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72A64" w14:textId="27CDC727" w:rsidR="002B2851" w:rsidRDefault="002B2851" w:rsidP="002B2851">
      <w:pPr>
        <w:jc w:val="right"/>
      </w:pPr>
    </w:p>
    <w:p w14:paraId="1C5DD958" w14:textId="5F4C4BD5" w:rsidR="002B2851" w:rsidRPr="002B2851" w:rsidRDefault="002B2851" w:rsidP="002B2851">
      <w:pPr>
        <w:jc w:val="right"/>
        <w:rPr>
          <w:i w:val="0"/>
          <w:sz w:val="16"/>
          <w:szCs w:val="16"/>
          <w:lang w:val="ru-RU"/>
        </w:rPr>
      </w:pPr>
      <w:r>
        <w:rPr>
          <w:i w:val="0"/>
          <w:sz w:val="16"/>
          <w:szCs w:val="16"/>
          <w:lang w:val="ru-RU"/>
        </w:rPr>
        <w:t>Приложение № 1 к Договору № …………</w:t>
      </w:r>
      <w:proofErr w:type="gramStart"/>
      <w:r>
        <w:rPr>
          <w:i w:val="0"/>
          <w:sz w:val="16"/>
          <w:szCs w:val="16"/>
          <w:lang w:val="ru-RU"/>
        </w:rPr>
        <w:t>…….</w:t>
      </w:r>
      <w:proofErr w:type="gramEnd"/>
      <w:r>
        <w:rPr>
          <w:i w:val="0"/>
          <w:sz w:val="16"/>
          <w:szCs w:val="16"/>
          <w:lang w:val="ru-RU"/>
        </w:rPr>
        <w:t>. от ………….........</w:t>
      </w:r>
    </w:p>
    <w:p w14:paraId="79975674" w14:textId="77777777" w:rsidR="002B2851" w:rsidRDefault="002B2851" w:rsidP="002B2851">
      <w:pPr>
        <w:jc w:val="right"/>
      </w:pPr>
    </w:p>
    <w:p w14:paraId="4164B819" w14:textId="0BFB6BEC" w:rsidR="002B2851" w:rsidRPr="00F158CF" w:rsidRDefault="002B2851" w:rsidP="003B0C7F">
      <w:pPr>
        <w:jc w:val="center"/>
        <w:rPr>
          <w:b/>
          <w:i w:val="0"/>
          <w:lang w:val="ru-RU"/>
        </w:rPr>
      </w:pPr>
      <w:r w:rsidRPr="00F158CF">
        <w:rPr>
          <w:b/>
          <w:i w:val="0"/>
          <w:lang w:val="ru-RU"/>
        </w:rPr>
        <w:t>ТЕХНИЧЕС</w:t>
      </w:r>
      <w:r w:rsidRPr="002B2851">
        <w:rPr>
          <w:b/>
          <w:i w:val="0"/>
          <w:lang w:val="ru-RU"/>
        </w:rPr>
        <w:t>К</w:t>
      </w:r>
      <w:r w:rsidRPr="00F158CF">
        <w:rPr>
          <w:b/>
          <w:i w:val="0"/>
          <w:lang w:val="ru-RU"/>
        </w:rPr>
        <w:t>ОЕ ЗАДАНИЕ</w:t>
      </w:r>
    </w:p>
    <w:p w14:paraId="17009B8C" w14:textId="27BBBE5E" w:rsidR="0034229F" w:rsidRDefault="0034229F" w:rsidP="003B0C7F">
      <w:pPr>
        <w:jc w:val="both"/>
        <w:rPr>
          <w:b/>
          <w:i w:val="0"/>
          <w:lang w:val="ru-RU"/>
        </w:rPr>
      </w:pPr>
      <w:r w:rsidRPr="0034229F">
        <w:rPr>
          <w:b/>
          <w:i w:val="0"/>
          <w:lang w:val="ru-RU"/>
        </w:rPr>
        <w:t xml:space="preserve">на выполнение </w:t>
      </w:r>
      <w:r w:rsidR="00546A1E" w:rsidRPr="00546A1E">
        <w:rPr>
          <w:b/>
          <w:i w:val="0"/>
          <w:lang w:val="ru-RU"/>
        </w:rPr>
        <w:t>строительно-монтажных и пусконаладочных работ по объекту капитального строительства:</w:t>
      </w:r>
    </w:p>
    <w:p w14:paraId="7B13CFDB" w14:textId="3ED42E24" w:rsidR="002B2851" w:rsidRDefault="00CC4740" w:rsidP="003B0C7F">
      <w:pPr>
        <w:jc w:val="both"/>
      </w:pPr>
      <w:r>
        <w:rPr>
          <w:b/>
          <w:i w:val="0"/>
          <w:lang w:val="ru-RU"/>
        </w:rPr>
        <w:t>«</w:t>
      </w:r>
      <w:r w:rsidRPr="00CC4740">
        <w:rPr>
          <w:b/>
          <w:i w:val="0"/>
          <w:lang w:val="ru-RU"/>
        </w:rPr>
        <w:t>Оборудование пылеприготовления котла №10. Инв. № ИЭ9141405. Техническое перевооружение. Замена пылепитателей на ППЛ-5 в комплекте с редукторами (12шт.) с нижней частью приемного бункера с шиберами с реконструкцией течек</w:t>
      </w:r>
      <w:r>
        <w:rPr>
          <w:b/>
          <w:i w:val="0"/>
          <w:lang w:val="ru-RU"/>
        </w:rPr>
        <w:t>»</w:t>
      </w:r>
      <w:r w:rsidR="00556AD3" w:rsidRPr="00556AD3">
        <w:rPr>
          <w:b/>
          <w:i w:val="0"/>
          <w:lang w:val="ru-RU"/>
        </w:rPr>
        <w:t xml:space="preserve"> </w:t>
      </w:r>
      <w:r w:rsidR="00B01E62" w:rsidRPr="00556AD3">
        <w:rPr>
          <w:b/>
          <w:i w:val="0"/>
          <w:lang w:val="ru-RU"/>
        </w:rPr>
        <w:t>филиала ТЭЦ</w:t>
      </w:r>
      <w:r w:rsidR="00556AD3" w:rsidRPr="00556AD3">
        <w:rPr>
          <w:b/>
          <w:i w:val="0"/>
          <w:lang w:val="ru-RU"/>
        </w:rPr>
        <w:t>-9</w:t>
      </w:r>
      <w:r w:rsidR="00B01E62" w:rsidRPr="00556AD3">
        <w:rPr>
          <w:b/>
          <w:i w:val="0"/>
          <w:lang w:val="ru-RU"/>
        </w:rPr>
        <w:t xml:space="preserve"> ООО «Байкальская энергетическая компания</w:t>
      </w:r>
      <w:r w:rsidR="008B66AB">
        <w:rPr>
          <w:b/>
          <w:i w:val="0"/>
          <w:lang w:val="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3570"/>
        <w:gridCol w:w="10572"/>
      </w:tblGrid>
      <w:tr w:rsidR="00C120C9" w:rsidRPr="00E2561A" w14:paraId="5F38AB96" w14:textId="77777777" w:rsidTr="000E61BE">
        <w:trPr>
          <w:trHeight w:val="20"/>
          <w:tblHeader/>
        </w:trPr>
        <w:tc>
          <w:tcPr>
            <w:tcW w:w="5000" w:type="pct"/>
            <w:gridSpan w:val="3"/>
            <w:shd w:val="clear" w:color="auto" w:fill="auto"/>
            <w:vAlign w:val="center"/>
          </w:tcPr>
          <w:p w14:paraId="766D6E98" w14:textId="77777777" w:rsidR="00EE0B50" w:rsidRDefault="001D497B">
            <w:pPr>
              <w:pStyle w:val="Normal2"/>
              <w:jc w:val="both"/>
              <w:rPr>
                <w:i/>
                <w:color w:val="000000"/>
              </w:rPr>
            </w:pPr>
            <w:r>
              <w:t>Выполнение работ</w:t>
            </w:r>
          </w:p>
        </w:tc>
      </w:tr>
      <w:tr w:rsidR="00DA4EC4" w:rsidRPr="00E2561A" w14:paraId="0F217E41" w14:textId="77777777" w:rsidTr="000E61BE">
        <w:trPr>
          <w:trHeight w:val="20"/>
          <w:tblHeader/>
        </w:trPr>
        <w:tc>
          <w:tcPr>
            <w:tcW w:w="405" w:type="pct"/>
            <w:shd w:val="clear" w:color="auto" w:fill="auto"/>
            <w:vAlign w:val="center"/>
            <w:hideMark/>
          </w:tcPr>
          <w:p w14:paraId="1C1B88C3" w14:textId="77777777" w:rsidR="00EE0B50" w:rsidRDefault="001D497B">
            <w:pPr>
              <w:jc w:val="both"/>
              <w:rPr>
                <w:b/>
                <w:bCs/>
                <w:i w:val="0"/>
                <w:color w:val="000000"/>
              </w:rPr>
            </w:pPr>
            <w:r w:rsidRPr="002347A6">
              <w:rPr>
                <w:b/>
                <w:bCs/>
                <w:i w:val="0"/>
                <w:color w:val="000000"/>
              </w:rPr>
              <w:t>№ п/п</w:t>
            </w:r>
          </w:p>
        </w:tc>
        <w:tc>
          <w:tcPr>
            <w:tcW w:w="1160" w:type="pct"/>
            <w:shd w:val="clear" w:color="auto" w:fill="auto"/>
            <w:vAlign w:val="center"/>
            <w:hideMark/>
          </w:tcPr>
          <w:p w14:paraId="675A7090" w14:textId="77777777" w:rsidR="00EE0B50" w:rsidRPr="001C3EFD" w:rsidRDefault="001D497B">
            <w:pPr>
              <w:jc w:val="both"/>
              <w:rPr>
                <w:rFonts w:eastAsia="Microsoft Sans Serif"/>
                <w:b/>
                <w:i w:val="0"/>
                <w:color w:val="000000"/>
                <w:lang w:val="ru-RU"/>
              </w:rPr>
            </w:pPr>
            <w:r w:rsidRPr="001C3EFD">
              <w:rPr>
                <w:rFonts w:eastAsia="Microsoft Sans Serif"/>
                <w:b/>
                <w:i w:val="0"/>
                <w:color w:val="000000"/>
                <w:lang w:val="ru-RU"/>
              </w:rPr>
              <w:t>Условия</w:t>
            </w:r>
          </w:p>
        </w:tc>
        <w:tc>
          <w:tcPr>
            <w:tcW w:w="3435" w:type="pct"/>
            <w:shd w:val="clear" w:color="auto" w:fill="auto"/>
            <w:vAlign w:val="center"/>
            <w:hideMark/>
          </w:tcPr>
          <w:p w14:paraId="139D2858" w14:textId="00C9BDCD" w:rsidR="00EE0B50" w:rsidRPr="00D1128C" w:rsidRDefault="001C3EFD">
            <w:pPr>
              <w:jc w:val="both"/>
              <w:rPr>
                <w:rFonts w:eastAsia="Microsoft Sans Serif"/>
                <w:b/>
                <w:i w:val="0"/>
                <w:color w:val="000000"/>
                <w:lang w:val="ru-RU"/>
              </w:rPr>
            </w:pPr>
            <w:r w:rsidRPr="00D1128C">
              <w:rPr>
                <w:rFonts w:eastAsia="Microsoft Sans Serif"/>
                <w:b/>
                <w:i w:val="0"/>
                <w:color w:val="000000"/>
                <w:lang w:val="ru-RU"/>
              </w:rPr>
              <w:t>Содержание</w:t>
            </w:r>
          </w:p>
        </w:tc>
      </w:tr>
      <w:tr w:rsidR="00DA4EC4" w:rsidRPr="00E2561A" w14:paraId="608E07B8" w14:textId="77777777" w:rsidTr="000E61BE">
        <w:trPr>
          <w:trHeight w:val="20"/>
        </w:trPr>
        <w:tc>
          <w:tcPr>
            <w:tcW w:w="405" w:type="pct"/>
            <w:shd w:val="clear" w:color="auto" w:fill="auto"/>
            <w:vAlign w:val="center"/>
            <w:hideMark/>
          </w:tcPr>
          <w:p w14:paraId="12F545A1" w14:textId="77777777" w:rsidR="00EE0B50" w:rsidRDefault="001D497B">
            <w:pPr>
              <w:jc w:val="both"/>
              <w:rPr>
                <w:b/>
                <w:bCs/>
                <w:i w:val="0"/>
                <w:color w:val="000000"/>
                <w:lang w:val="en-US"/>
              </w:rPr>
            </w:pPr>
            <w:r w:rsidRPr="002347A6">
              <w:rPr>
                <w:b/>
                <w:bCs/>
                <w:i w:val="0"/>
                <w:color w:val="000000"/>
              </w:rPr>
              <w:t>1.</w:t>
            </w:r>
          </w:p>
        </w:tc>
        <w:tc>
          <w:tcPr>
            <w:tcW w:w="4595" w:type="pct"/>
            <w:gridSpan w:val="2"/>
            <w:shd w:val="clear" w:color="auto" w:fill="auto"/>
            <w:vAlign w:val="center"/>
            <w:hideMark/>
          </w:tcPr>
          <w:p w14:paraId="667CE5F0" w14:textId="77777777" w:rsidR="00EE0B50" w:rsidRPr="006C44FC" w:rsidRDefault="001D497B">
            <w:pPr>
              <w:jc w:val="both"/>
              <w:rPr>
                <w:rFonts w:eastAsia="Microsoft Sans Serif"/>
                <w:b/>
                <w:i w:val="0"/>
                <w:color w:val="000000"/>
                <w:lang w:val="ru-RU"/>
              </w:rPr>
            </w:pPr>
            <w:r w:rsidRPr="006C44FC">
              <w:rPr>
                <w:rFonts w:eastAsia="Microsoft Sans Serif"/>
                <w:b/>
                <w:i w:val="0"/>
                <w:color w:val="000000"/>
                <w:lang w:val="ru-RU"/>
              </w:rPr>
              <w:t>Общие данные</w:t>
            </w:r>
          </w:p>
        </w:tc>
      </w:tr>
      <w:tr w:rsidR="00DA4EC4" w:rsidRPr="00BD6BF0" w14:paraId="7B34B774" w14:textId="77777777" w:rsidTr="000E61BE">
        <w:trPr>
          <w:trHeight w:val="20"/>
        </w:trPr>
        <w:tc>
          <w:tcPr>
            <w:tcW w:w="405" w:type="pct"/>
            <w:shd w:val="clear" w:color="auto" w:fill="auto"/>
            <w:vAlign w:val="center"/>
            <w:hideMark/>
          </w:tcPr>
          <w:p w14:paraId="43CB0E63" w14:textId="77777777" w:rsidR="00EE0B50" w:rsidRDefault="001D497B">
            <w:pPr>
              <w:jc w:val="both"/>
              <w:rPr>
                <w:b/>
                <w:bCs/>
                <w:i w:val="0"/>
                <w:color w:val="000000"/>
              </w:rPr>
            </w:pPr>
            <w:r>
              <w:rPr>
                <w:b/>
                <w:bCs/>
                <w:i w:val="0"/>
                <w:color w:val="000000"/>
              </w:rPr>
              <w:t>1.1</w:t>
            </w:r>
            <w:r w:rsidR="00BA287E" w:rsidRPr="002347A6">
              <w:rPr>
                <w:b/>
                <w:bCs/>
                <w:i w:val="0"/>
                <w:color w:val="000000"/>
              </w:rPr>
              <w:t>.</w:t>
            </w:r>
          </w:p>
        </w:tc>
        <w:tc>
          <w:tcPr>
            <w:tcW w:w="1160" w:type="pct"/>
            <w:shd w:val="clear" w:color="auto" w:fill="auto"/>
            <w:vAlign w:val="center"/>
            <w:hideMark/>
          </w:tcPr>
          <w:p w14:paraId="5FF3BF0F" w14:textId="3E44880B" w:rsidR="00EE0B50" w:rsidRDefault="001D497B">
            <w:pPr>
              <w:pStyle w:val="Normal2"/>
              <w:jc w:val="both"/>
              <w:rPr>
                <w:color w:val="000000"/>
                <w:lang w:val="en-US"/>
              </w:rPr>
            </w:pPr>
            <w:r w:rsidRPr="001A29E3">
              <w:rPr>
                <w:bCs/>
                <w:color w:val="000000"/>
              </w:rPr>
              <w:t>Наименование организации</w:t>
            </w:r>
            <w:r w:rsidR="003D6DB6">
              <w:rPr>
                <w:bCs/>
                <w:color w:val="000000"/>
              </w:rPr>
              <w:t xml:space="preserve"> </w:t>
            </w:r>
            <w:r w:rsidRPr="001A29E3">
              <w:rPr>
                <w:bCs/>
                <w:color w:val="000000"/>
              </w:rPr>
              <w:t>-заказчика</w:t>
            </w:r>
          </w:p>
        </w:tc>
        <w:tc>
          <w:tcPr>
            <w:tcW w:w="3435" w:type="pct"/>
            <w:shd w:val="clear" w:color="auto" w:fill="auto"/>
            <w:vAlign w:val="center"/>
          </w:tcPr>
          <w:p w14:paraId="24F58D26" w14:textId="4F7F4304" w:rsidR="00E71602" w:rsidRPr="00FA4DE8" w:rsidRDefault="000D75AD" w:rsidP="009F2F2E">
            <w:pPr>
              <w:jc w:val="both"/>
              <w:rPr>
                <w:bCs/>
                <w:i w:val="0"/>
                <w:lang w:val="ru-RU"/>
              </w:rPr>
            </w:pPr>
            <w:r w:rsidRPr="00FA4DE8">
              <w:rPr>
                <w:rFonts w:eastAsia="Microsoft Sans Serif"/>
                <w:i w:val="0"/>
                <w:color w:val="000000"/>
                <w:lang w:val="ru-RU"/>
              </w:rPr>
              <w:t>ООО «</w:t>
            </w:r>
            <w:r w:rsidR="00BE1A66" w:rsidRPr="00FA4DE8">
              <w:rPr>
                <w:rFonts w:eastAsia="Microsoft Sans Serif"/>
                <w:i w:val="0"/>
                <w:color w:val="000000"/>
                <w:lang w:val="ru-RU"/>
              </w:rPr>
              <w:t>Байкальская энергетическая компания-ремонт</w:t>
            </w:r>
            <w:r w:rsidRPr="00FA4DE8">
              <w:rPr>
                <w:rFonts w:eastAsia="Microsoft Sans Serif"/>
                <w:i w:val="0"/>
                <w:color w:val="000000"/>
                <w:lang w:val="ru-RU"/>
              </w:rPr>
              <w:t>», ИНН 3808271889</w:t>
            </w:r>
          </w:p>
        </w:tc>
      </w:tr>
      <w:tr w:rsidR="001A29E3" w:rsidRPr="00BD6BF0" w14:paraId="1E9FFF3F" w14:textId="77777777" w:rsidTr="000E61BE">
        <w:trPr>
          <w:trHeight w:val="20"/>
        </w:trPr>
        <w:tc>
          <w:tcPr>
            <w:tcW w:w="405" w:type="pct"/>
            <w:shd w:val="clear" w:color="auto" w:fill="auto"/>
            <w:vAlign w:val="center"/>
            <w:hideMark/>
          </w:tcPr>
          <w:p w14:paraId="306ED660" w14:textId="77777777" w:rsidR="00EE0B50" w:rsidRDefault="001D497B">
            <w:pPr>
              <w:jc w:val="both"/>
              <w:rPr>
                <w:b/>
                <w:bCs/>
                <w:i w:val="0"/>
                <w:color w:val="000000"/>
              </w:rPr>
            </w:pPr>
            <w:r>
              <w:rPr>
                <w:b/>
                <w:bCs/>
                <w:i w:val="0"/>
                <w:color w:val="000000"/>
              </w:rPr>
              <w:t>1.2</w:t>
            </w:r>
            <w:r w:rsidRPr="002347A6">
              <w:rPr>
                <w:b/>
                <w:bCs/>
                <w:i w:val="0"/>
                <w:color w:val="000000"/>
              </w:rPr>
              <w:t>.</w:t>
            </w:r>
          </w:p>
        </w:tc>
        <w:tc>
          <w:tcPr>
            <w:tcW w:w="1160" w:type="pct"/>
            <w:shd w:val="clear" w:color="auto" w:fill="auto"/>
            <w:vAlign w:val="center"/>
          </w:tcPr>
          <w:p w14:paraId="2722F6D2" w14:textId="77777777" w:rsidR="00EE0B50" w:rsidRPr="00F60329" w:rsidRDefault="001D497B">
            <w:pPr>
              <w:pStyle w:val="Normal2"/>
              <w:jc w:val="both"/>
              <w:rPr>
                <w:color w:val="000000"/>
                <w:lang w:val="en-US"/>
              </w:rPr>
            </w:pPr>
            <w:r w:rsidRPr="00F60329">
              <w:rPr>
                <w:bCs/>
              </w:rPr>
              <w:t>Местонахождение объекта заказчика</w:t>
            </w:r>
          </w:p>
        </w:tc>
        <w:tc>
          <w:tcPr>
            <w:tcW w:w="3435" w:type="pct"/>
            <w:shd w:val="clear" w:color="auto" w:fill="auto"/>
            <w:vAlign w:val="center"/>
          </w:tcPr>
          <w:p w14:paraId="036396E2" w14:textId="46CC90A6" w:rsidR="00EE0B50" w:rsidRPr="00FA4DE8" w:rsidRDefault="00556AD3" w:rsidP="00F3064D">
            <w:pPr>
              <w:pStyle w:val="af"/>
              <w:jc w:val="both"/>
              <w:rPr>
                <w:rFonts w:ascii="Times New Roman" w:hAnsi="Times New Roman" w:cs="Times New Roman"/>
                <w:sz w:val="20"/>
                <w:szCs w:val="20"/>
                <w:lang w:val="ru-RU"/>
              </w:rPr>
            </w:pPr>
            <w:r w:rsidRPr="00FA4DE8">
              <w:rPr>
                <w:rFonts w:ascii="Times New Roman" w:eastAsia="Times New Roman" w:hAnsi="Times New Roman" w:cs="Times New Roman"/>
                <w:noProof/>
                <w:color w:val="auto"/>
                <w:sz w:val="20"/>
                <w:szCs w:val="20"/>
                <w:lang w:val="ru-RU"/>
              </w:rPr>
              <w:t>Филиал ТЭЦ-9, 665800, Иркутская область, город Ангарск, Второй промышленный массив, квартал 17, строение 163</w:t>
            </w:r>
          </w:p>
        </w:tc>
      </w:tr>
      <w:tr w:rsidR="001A29E3" w:rsidRPr="001A29E3" w14:paraId="7ED10BF4" w14:textId="77777777" w:rsidTr="000E61BE">
        <w:trPr>
          <w:trHeight w:val="20"/>
        </w:trPr>
        <w:tc>
          <w:tcPr>
            <w:tcW w:w="405" w:type="pct"/>
            <w:tcBorders>
              <w:bottom w:val="single" w:sz="4" w:space="0" w:color="auto"/>
            </w:tcBorders>
            <w:shd w:val="clear" w:color="auto" w:fill="auto"/>
            <w:vAlign w:val="center"/>
            <w:hideMark/>
          </w:tcPr>
          <w:p w14:paraId="7B0FCEA1" w14:textId="77777777" w:rsidR="00EE0B50" w:rsidRDefault="001D497B">
            <w:pPr>
              <w:jc w:val="both"/>
              <w:rPr>
                <w:b/>
                <w:bCs/>
                <w:i w:val="0"/>
                <w:color w:val="000000"/>
              </w:rPr>
            </w:pPr>
            <w:r>
              <w:rPr>
                <w:b/>
                <w:bCs/>
                <w:i w:val="0"/>
                <w:color w:val="000000"/>
              </w:rPr>
              <w:t>1.3</w:t>
            </w:r>
            <w:r w:rsidRPr="002347A6">
              <w:rPr>
                <w:b/>
                <w:bCs/>
                <w:i w:val="0"/>
                <w:color w:val="000000"/>
              </w:rPr>
              <w:t>.</w:t>
            </w:r>
          </w:p>
        </w:tc>
        <w:tc>
          <w:tcPr>
            <w:tcW w:w="1160" w:type="pct"/>
            <w:tcBorders>
              <w:bottom w:val="single" w:sz="4" w:space="0" w:color="auto"/>
            </w:tcBorders>
            <w:shd w:val="clear" w:color="auto" w:fill="auto"/>
            <w:vAlign w:val="center"/>
          </w:tcPr>
          <w:p w14:paraId="2876DFEA" w14:textId="77777777" w:rsidR="00EE0B50" w:rsidRDefault="001D497B">
            <w:pPr>
              <w:pStyle w:val="Normal2"/>
              <w:jc w:val="both"/>
              <w:rPr>
                <w:color w:val="000000"/>
              </w:rPr>
            </w:pPr>
            <w:r w:rsidRPr="00123753">
              <w:rPr>
                <w:bCs/>
              </w:rPr>
              <w:t>Наименование и характеристика объекта</w:t>
            </w:r>
          </w:p>
        </w:tc>
        <w:tc>
          <w:tcPr>
            <w:tcW w:w="3435" w:type="pct"/>
            <w:tcBorders>
              <w:bottom w:val="single" w:sz="4" w:space="0" w:color="auto"/>
            </w:tcBorders>
            <w:shd w:val="clear" w:color="auto" w:fill="auto"/>
            <w:vAlign w:val="center"/>
          </w:tcPr>
          <w:p w14:paraId="2CEDE090" w14:textId="77777777" w:rsidR="00CC4740" w:rsidRDefault="00556AD3" w:rsidP="00AC3A6C">
            <w:pPr>
              <w:jc w:val="both"/>
              <w:rPr>
                <w:i w:val="0"/>
                <w:noProof/>
                <w:lang w:val="ru-RU"/>
              </w:rPr>
            </w:pPr>
            <w:r w:rsidRPr="000E61BE">
              <w:rPr>
                <w:i w:val="0"/>
                <w:noProof/>
                <w:lang w:val="ru-RU"/>
              </w:rPr>
              <w:t>-</w:t>
            </w:r>
            <w:r w:rsidR="00133B6C">
              <w:t xml:space="preserve"> </w:t>
            </w:r>
            <w:r w:rsidR="00CC4740" w:rsidRPr="00CC4740">
              <w:rPr>
                <w:i w:val="0"/>
                <w:noProof/>
                <w:lang w:val="ru-RU"/>
              </w:rPr>
              <w:t>Оборудование пылеприготовления котла №10. Инв. № ИЭ9141405. Техническое перевооружение. Замена пылепитателей на ППЛ-5 в комплекте с редукторами (12шт.) с нижней частью приемного бункера с шиберами с реконструкцией течек.</w:t>
            </w:r>
          </w:p>
          <w:p w14:paraId="7378DD5C" w14:textId="582F62CB" w:rsidR="00E71602" w:rsidRPr="000E61BE" w:rsidRDefault="008A3047" w:rsidP="00AC3A6C">
            <w:pPr>
              <w:jc w:val="both"/>
              <w:rPr>
                <w:i w:val="0"/>
                <w:lang w:val="ru-RU"/>
              </w:rPr>
            </w:pPr>
            <w:r w:rsidRPr="000E61BE">
              <w:rPr>
                <w:i w:val="0"/>
                <w:noProof/>
                <w:lang w:val="ru-RU"/>
              </w:rPr>
              <w:t>Тип и характеристик</w:t>
            </w:r>
            <w:r w:rsidR="00F3064D" w:rsidRPr="000E61BE">
              <w:rPr>
                <w:i w:val="0"/>
                <w:noProof/>
                <w:lang w:val="ru-RU"/>
              </w:rPr>
              <w:t>а</w:t>
            </w:r>
            <w:r w:rsidRPr="000E61BE">
              <w:rPr>
                <w:i w:val="0"/>
                <w:noProof/>
                <w:lang w:val="ru-RU"/>
              </w:rPr>
              <w:t xml:space="preserve"> </w:t>
            </w:r>
            <w:r w:rsidR="002B2851" w:rsidRPr="000E61BE">
              <w:rPr>
                <w:i w:val="0"/>
                <w:noProof/>
                <w:lang w:val="ru-RU"/>
              </w:rPr>
              <w:t xml:space="preserve">оборудования </w:t>
            </w:r>
            <w:r w:rsidRPr="000E61BE">
              <w:rPr>
                <w:i w:val="0"/>
                <w:noProof/>
                <w:lang w:val="ru-RU"/>
              </w:rPr>
              <w:t>указаны в Приложении № 1 к Техническому заданию.</w:t>
            </w:r>
          </w:p>
        </w:tc>
      </w:tr>
      <w:tr w:rsidR="00E71602" w:rsidRPr="001A29E3" w14:paraId="12770DEE" w14:textId="77777777" w:rsidTr="000E61BE">
        <w:trPr>
          <w:trHeight w:val="20"/>
        </w:trPr>
        <w:tc>
          <w:tcPr>
            <w:tcW w:w="405" w:type="pct"/>
            <w:tcBorders>
              <w:bottom w:val="single" w:sz="4" w:space="0" w:color="auto"/>
            </w:tcBorders>
            <w:shd w:val="clear" w:color="auto" w:fill="auto"/>
            <w:vAlign w:val="center"/>
          </w:tcPr>
          <w:p w14:paraId="34C48175" w14:textId="77777777" w:rsidR="00E71602" w:rsidRDefault="00E71602" w:rsidP="00E71602">
            <w:pPr>
              <w:jc w:val="both"/>
              <w:rPr>
                <w:b/>
                <w:bCs/>
                <w:i w:val="0"/>
                <w:color w:val="000000"/>
              </w:rPr>
            </w:pPr>
            <w:r>
              <w:rPr>
                <w:b/>
                <w:bCs/>
                <w:i w:val="0"/>
                <w:color w:val="000000"/>
              </w:rPr>
              <w:t>1.4</w:t>
            </w:r>
            <w:r w:rsidRPr="002347A6">
              <w:rPr>
                <w:b/>
                <w:bCs/>
                <w:i w:val="0"/>
                <w:color w:val="000000"/>
              </w:rPr>
              <w:t>.</w:t>
            </w:r>
          </w:p>
        </w:tc>
        <w:tc>
          <w:tcPr>
            <w:tcW w:w="1160" w:type="pct"/>
            <w:tcBorders>
              <w:bottom w:val="single" w:sz="4" w:space="0" w:color="auto"/>
            </w:tcBorders>
            <w:shd w:val="clear" w:color="auto" w:fill="auto"/>
            <w:vAlign w:val="center"/>
          </w:tcPr>
          <w:p w14:paraId="71A73C0B" w14:textId="77777777" w:rsidR="00E71602" w:rsidRPr="00123753" w:rsidRDefault="00E71602" w:rsidP="00E71602">
            <w:pPr>
              <w:pStyle w:val="Normal2"/>
              <w:jc w:val="both"/>
              <w:rPr>
                <w:bCs/>
              </w:rPr>
            </w:pPr>
            <w:r>
              <w:rPr>
                <w:bCs/>
              </w:rPr>
              <w:t>Климатические условия</w:t>
            </w:r>
          </w:p>
        </w:tc>
        <w:tc>
          <w:tcPr>
            <w:tcW w:w="3435" w:type="pct"/>
            <w:tcBorders>
              <w:bottom w:val="single" w:sz="4" w:space="0" w:color="auto"/>
            </w:tcBorders>
            <w:shd w:val="clear" w:color="auto" w:fill="auto"/>
            <w:vAlign w:val="center"/>
          </w:tcPr>
          <w:p w14:paraId="1BD2295D" w14:textId="38EFBE07" w:rsidR="0034229F" w:rsidRPr="00FA4DE8" w:rsidRDefault="0034229F" w:rsidP="0034229F">
            <w:pPr>
              <w:jc w:val="both"/>
              <w:rPr>
                <w:i w:val="0"/>
                <w:noProof/>
                <w:lang w:val="ru-RU"/>
              </w:rPr>
            </w:pPr>
            <w:r w:rsidRPr="00FA4DE8">
              <w:rPr>
                <w:i w:val="0"/>
                <w:noProof/>
                <w:lang w:val="ru-RU"/>
              </w:rPr>
              <w:t xml:space="preserve">Климатические параметры для района проведения работ Иркутская область, город </w:t>
            </w:r>
            <w:r w:rsidR="00556AD3" w:rsidRPr="00FA4DE8">
              <w:rPr>
                <w:i w:val="0"/>
                <w:noProof/>
                <w:lang w:val="ru-RU"/>
              </w:rPr>
              <w:t>Ангарск</w:t>
            </w:r>
            <w:r w:rsidRPr="00FA4DE8">
              <w:rPr>
                <w:i w:val="0"/>
                <w:noProof/>
                <w:lang w:val="ru-RU"/>
              </w:rPr>
              <w:t xml:space="preserve"> принять согласно СП 131.13330.20</w:t>
            </w:r>
            <w:r w:rsidR="00524EF6" w:rsidRPr="00FA4DE8">
              <w:rPr>
                <w:i w:val="0"/>
                <w:noProof/>
                <w:lang w:val="ru-RU"/>
              </w:rPr>
              <w:t>25</w:t>
            </w:r>
            <w:r w:rsidRPr="00FA4DE8">
              <w:rPr>
                <w:i w:val="0"/>
                <w:noProof/>
                <w:lang w:val="ru-RU"/>
              </w:rPr>
              <w:t>.</w:t>
            </w:r>
          </w:p>
          <w:p w14:paraId="37B76A55" w14:textId="6889918D" w:rsidR="00E71602" w:rsidRPr="00FA4DE8" w:rsidRDefault="0034229F" w:rsidP="0034229F">
            <w:pPr>
              <w:jc w:val="both"/>
              <w:rPr>
                <w:i w:val="0"/>
                <w:noProof/>
                <w:lang w:val="ru-RU"/>
              </w:rPr>
            </w:pPr>
            <w:r w:rsidRPr="00FA4DE8">
              <w:rPr>
                <w:i w:val="0"/>
                <w:noProof/>
                <w:lang w:val="ru-RU"/>
              </w:rPr>
              <w:t>Работа внутри отапливаемых зданиях (помещениях).</w:t>
            </w:r>
          </w:p>
        </w:tc>
      </w:tr>
      <w:tr w:rsidR="00E71602" w:rsidRPr="001A29E3" w14:paraId="170B3FA8" w14:textId="77777777" w:rsidTr="000E61BE">
        <w:trPr>
          <w:trHeight w:val="20"/>
        </w:trPr>
        <w:tc>
          <w:tcPr>
            <w:tcW w:w="405" w:type="pct"/>
            <w:tcBorders>
              <w:bottom w:val="single" w:sz="4" w:space="0" w:color="auto"/>
            </w:tcBorders>
            <w:shd w:val="clear" w:color="auto" w:fill="auto"/>
            <w:vAlign w:val="center"/>
          </w:tcPr>
          <w:p w14:paraId="7C5E2F23" w14:textId="77777777" w:rsidR="00E71602" w:rsidRDefault="00E71602" w:rsidP="00E71602">
            <w:pPr>
              <w:rPr>
                <w:b/>
                <w:bCs/>
                <w:i w:val="0"/>
                <w:color w:val="000000"/>
                <w:lang w:val="ru-RU"/>
              </w:rPr>
            </w:pPr>
            <w:r>
              <w:rPr>
                <w:b/>
                <w:bCs/>
                <w:i w:val="0"/>
                <w:color w:val="000000"/>
              </w:rPr>
              <w:t>1.5</w:t>
            </w:r>
            <w:r w:rsidRPr="002347A6">
              <w:rPr>
                <w:b/>
                <w:bCs/>
                <w:i w:val="0"/>
                <w:color w:val="000000"/>
              </w:rPr>
              <w:t>.</w:t>
            </w:r>
          </w:p>
        </w:tc>
        <w:tc>
          <w:tcPr>
            <w:tcW w:w="1160" w:type="pct"/>
            <w:tcBorders>
              <w:bottom w:val="single" w:sz="4" w:space="0" w:color="auto"/>
            </w:tcBorders>
            <w:shd w:val="clear" w:color="auto" w:fill="auto"/>
            <w:vAlign w:val="center"/>
          </w:tcPr>
          <w:p w14:paraId="44433D16" w14:textId="77777777" w:rsidR="00E71602" w:rsidRPr="00E71602" w:rsidRDefault="00E71602" w:rsidP="00E71602">
            <w:pPr>
              <w:pStyle w:val="Normal2"/>
              <w:jc w:val="both"/>
              <w:rPr>
                <w:bCs/>
              </w:rPr>
            </w:pPr>
            <w:r w:rsidRPr="00E71602">
              <w:t>Основание</w:t>
            </w:r>
            <w:r>
              <w:t xml:space="preserve"> для выполнения </w:t>
            </w:r>
            <w:r w:rsidRPr="00E71602">
              <w:t>работ</w:t>
            </w:r>
          </w:p>
        </w:tc>
        <w:tc>
          <w:tcPr>
            <w:tcW w:w="3435" w:type="pct"/>
            <w:tcBorders>
              <w:bottom w:val="single" w:sz="4" w:space="0" w:color="auto"/>
            </w:tcBorders>
            <w:shd w:val="clear" w:color="auto" w:fill="auto"/>
            <w:vAlign w:val="center"/>
          </w:tcPr>
          <w:p w14:paraId="628B5A12" w14:textId="2614B06F" w:rsidR="00E71602" w:rsidRPr="00FA4DE8" w:rsidRDefault="00D64549" w:rsidP="000E61BE">
            <w:pPr>
              <w:jc w:val="both"/>
              <w:rPr>
                <w:i w:val="0"/>
                <w:noProof/>
                <w:lang w:val="ru-RU"/>
              </w:rPr>
            </w:pPr>
            <w:r w:rsidRPr="00FA4DE8">
              <w:rPr>
                <w:i w:val="0"/>
                <w:noProof/>
                <w:lang w:val="ru-RU"/>
              </w:rPr>
              <w:t>Договор подряда №</w:t>
            </w:r>
            <w:r w:rsidR="000E61BE">
              <w:rPr>
                <w:i w:val="0"/>
                <w:noProof/>
                <w:lang w:val="ru-RU"/>
              </w:rPr>
              <w:t xml:space="preserve"> ТЭЦ9-2026-2028/1</w:t>
            </w:r>
            <w:r w:rsidRPr="00FA4DE8">
              <w:rPr>
                <w:i w:val="0"/>
                <w:noProof/>
                <w:lang w:val="ru-RU"/>
              </w:rPr>
              <w:t xml:space="preserve"> от «</w:t>
            </w:r>
            <w:r w:rsidR="000E61BE">
              <w:rPr>
                <w:i w:val="0"/>
                <w:noProof/>
                <w:lang w:val="ru-RU"/>
              </w:rPr>
              <w:t>08</w:t>
            </w:r>
            <w:r w:rsidRPr="00FA4DE8">
              <w:rPr>
                <w:i w:val="0"/>
                <w:noProof/>
                <w:lang w:val="ru-RU"/>
              </w:rPr>
              <w:t>»</w:t>
            </w:r>
            <w:r w:rsidR="000E61BE">
              <w:rPr>
                <w:i w:val="0"/>
                <w:noProof/>
                <w:lang w:val="ru-RU"/>
              </w:rPr>
              <w:t xml:space="preserve"> апреля </w:t>
            </w:r>
            <w:r w:rsidRPr="00FA4DE8">
              <w:rPr>
                <w:i w:val="0"/>
                <w:noProof/>
                <w:lang w:val="ru-RU"/>
              </w:rPr>
              <w:t>20</w:t>
            </w:r>
            <w:r w:rsidR="000E61BE">
              <w:rPr>
                <w:i w:val="0"/>
                <w:noProof/>
                <w:lang w:val="ru-RU"/>
              </w:rPr>
              <w:t>26</w:t>
            </w:r>
            <w:r w:rsidRPr="00FA4DE8">
              <w:rPr>
                <w:i w:val="0"/>
                <w:noProof/>
                <w:lang w:val="ru-RU"/>
              </w:rPr>
              <w:t xml:space="preserve"> года (далее – Договор подряда), заключенный между Генподрядчиком и </w:t>
            </w:r>
            <w:r w:rsidR="000E61BE" w:rsidRPr="000E61BE">
              <w:rPr>
                <w:i w:val="0"/>
                <w:noProof/>
                <w:lang w:val="ru-RU"/>
              </w:rPr>
              <w:t>Обществом с ограниченной ответственностью «Байкальская энергетическая</w:t>
            </w:r>
            <w:r w:rsidR="000E61BE">
              <w:rPr>
                <w:i w:val="0"/>
                <w:noProof/>
                <w:lang w:val="ru-RU"/>
              </w:rPr>
              <w:t xml:space="preserve"> </w:t>
            </w:r>
            <w:r w:rsidR="000E61BE" w:rsidRPr="000E61BE">
              <w:rPr>
                <w:i w:val="0"/>
                <w:noProof/>
                <w:lang w:val="ru-RU"/>
              </w:rPr>
              <w:t>компания» (ООО «Байкальская энергетическая компания»)</w:t>
            </w:r>
            <w:r w:rsidRPr="00FA4DE8">
              <w:rPr>
                <w:i w:val="0"/>
                <w:noProof/>
                <w:lang w:val="ru-RU"/>
              </w:rPr>
              <w:t xml:space="preserve"> (далее – Заказчик)</w:t>
            </w:r>
          </w:p>
        </w:tc>
      </w:tr>
      <w:tr w:rsidR="00E71602" w:rsidRPr="001A29E3" w14:paraId="4A4F4216" w14:textId="77777777" w:rsidTr="000E61BE">
        <w:trPr>
          <w:trHeight w:val="230"/>
        </w:trPr>
        <w:tc>
          <w:tcPr>
            <w:tcW w:w="405" w:type="pct"/>
            <w:vMerge w:val="restart"/>
            <w:tcBorders>
              <w:top w:val="nil"/>
            </w:tcBorders>
            <w:shd w:val="clear" w:color="auto" w:fill="auto"/>
            <w:vAlign w:val="center"/>
          </w:tcPr>
          <w:p w14:paraId="7CC22C2C" w14:textId="77777777" w:rsidR="00E71602" w:rsidRDefault="00E71602" w:rsidP="00E71602">
            <w:pPr>
              <w:jc w:val="both"/>
              <w:rPr>
                <w:b/>
                <w:bCs/>
                <w:i w:val="0"/>
                <w:color w:val="000000"/>
                <w:lang w:val="ru-RU"/>
              </w:rPr>
            </w:pPr>
            <w:r>
              <w:rPr>
                <w:b/>
                <w:bCs/>
                <w:i w:val="0"/>
                <w:color w:val="000000"/>
              </w:rPr>
              <w:t>1.6</w:t>
            </w:r>
          </w:p>
        </w:tc>
        <w:tc>
          <w:tcPr>
            <w:tcW w:w="1160" w:type="pct"/>
            <w:vMerge w:val="restart"/>
            <w:tcBorders>
              <w:top w:val="nil"/>
            </w:tcBorders>
            <w:shd w:val="clear" w:color="auto" w:fill="auto"/>
            <w:vAlign w:val="center"/>
          </w:tcPr>
          <w:p w14:paraId="40258EF1" w14:textId="77777777" w:rsidR="00E71602" w:rsidRDefault="00E71602" w:rsidP="00E71602">
            <w:pPr>
              <w:jc w:val="both"/>
              <w:rPr>
                <w:b/>
                <w:bCs/>
                <w:i w:val="0"/>
                <w:color w:val="000000"/>
                <w:lang w:val="ru-RU"/>
              </w:rPr>
            </w:pPr>
            <w:r w:rsidRPr="001A29E3">
              <w:rPr>
                <w:b/>
                <w:bCs/>
                <w:i w:val="0"/>
                <w:lang w:val="ru-RU"/>
              </w:rPr>
              <w:t>Наименование выполняемых работ</w:t>
            </w:r>
          </w:p>
        </w:tc>
        <w:tc>
          <w:tcPr>
            <w:tcW w:w="3435" w:type="pct"/>
            <w:vMerge w:val="restart"/>
            <w:tcBorders>
              <w:top w:val="nil"/>
            </w:tcBorders>
            <w:shd w:val="clear" w:color="auto" w:fill="auto"/>
            <w:vAlign w:val="center"/>
          </w:tcPr>
          <w:p w14:paraId="6B4362C6" w14:textId="211B02C9" w:rsidR="00133B6C" w:rsidRPr="00133B6C" w:rsidRDefault="00133B6C" w:rsidP="00133B6C">
            <w:pPr>
              <w:jc w:val="both"/>
              <w:rPr>
                <w:bCs/>
                <w:i w:val="0"/>
                <w:lang w:val="ru-RU"/>
              </w:rPr>
            </w:pPr>
            <w:r w:rsidRPr="00133B6C">
              <w:rPr>
                <w:bCs/>
                <w:i w:val="0"/>
                <w:lang w:val="ru-RU"/>
              </w:rPr>
              <w:t>Выполнение строительно-монтажных и пусконаладочных работ по объекту капитального строительства:</w:t>
            </w:r>
          </w:p>
          <w:p w14:paraId="7BE9903C" w14:textId="74BB0329" w:rsidR="00147BE6" w:rsidRPr="00133B6C" w:rsidRDefault="00133B6C" w:rsidP="00133B6C">
            <w:pPr>
              <w:jc w:val="both"/>
              <w:rPr>
                <w:bCs/>
                <w:i w:val="0"/>
                <w:lang w:val="ru-RU"/>
              </w:rPr>
            </w:pPr>
            <w:r w:rsidRPr="00133B6C">
              <w:rPr>
                <w:bCs/>
                <w:i w:val="0"/>
                <w:lang w:val="ru-RU"/>
              </w:rPr>
              <w:t>«</w:t>
            </w:r>
            <w:r w:rsidR="00CC4740" w:rsidRPr="00CC4740">
              <w:rPr>
                <w:bCs/>
                <w:i w:val="0"/>
                <w:lang w:val="ru-RU"/>
              </w:rPr>
              <w:t>Оборудование пылеприготовления котла №10. Инв. № ИЭ9141405. Техническое перевооружение. Замена пылепитателей на ППЛ-5 в комплекте с редукторами (12шт.) с нижней частью приемного бункера с шиберами с реконструкцией течек</w:t>
            </w:r>
            <w:r w:rsidRPr="00133B6C">
              <w:rPr>
                <w:bCs/>
                <w:i w:val="0"/>
                <w:lang w:val="ru-RU"/>
              </w:rPr>
              <w:t>» филиала ТЭЦ-9 ООО «Байкальская энергетическая компания</w:t>
            </w:r>
            <w:r>
              <w:rPr>
                <w:bCs/>
                <w:i w:val="0"/>
                <w:lang w:val="ru-RU"/>
              </w:rPr>
              <w:t>.</w:t>
            </w:r>
          </w:p>
        </w:tc>
      </w:tr>
      <w:tr w:rsidR="00E71602" w:rsidRPr="001A29E3" w14:paraId="558F391A" w14:textId="77777777" w:rsidTr="000E61BE">
        <w:trPr>
          <w:trHeight w:val="230"/>
        </w:trPr>
        <w:tc>
          <w:tcPr>
            <w:tcW w:w="405" w:type="pct"/>
            <w:vMerge/>
            <w:shd w:val="clear" w:color="auto" w:fill="auto"/>
            <w:vAlign w:val="center"/>
          </w:tcPr>
          <w:p w14:paraId="5DA71C3C" w14:textId="77777777" w:rsidR="00E71602" w:rsidRDefault="00E71602" w:rsidP="00E71602">
            <w:pPr>
              <w:jc w:val="both"/>
              <w:rPr>
                <w:b/>
                <w:bCs/>
                <w:i w:val="0"/>
                <w:color w:val="000000"/>
                <w:lang w:val="ru-RU"/>
              </w:rPr>
            </w:pPr>
          </w:p>
        </w:tc>
        <w:tc>
          <w:tcPr>
            <w:tcW w:w="1160" w:type="pct"/>
            <w:vMerge/>
            <w:shd w:val="clear" w:color="auto" w:fill="auto"/>
            <w:vAlign w:val="center"/>
          </w:tcPr>
          <w:p w14:paraId="6EF30641" w14:textId="77777777" w:rsidR="00E71602" w:rsidRDefault="00E71602" w:rsidP="00E71602">
            <w:pPr>
              <w:jc w:val="both"/>
              <w:rPr>
                <w:b/>
                <w:bCs/>
                <w:i w:val="0"/>
                <w:color w:val="000000"/>
                <w:lang w:val="ru-RU"/>
              </w:rPr>
            </w:pPr>
          </w:p>
        </w:tc>
        <w:tc>
          <w:tcPr>
            <w:tcW w:w="3435" w:type="pct"/>
            <w:vMerge/>
            <w:shd w:val="clear" w:color="auto" w:fill="auto"/>
            <w:vAlign w:val="center"/>
          </w:tcPr>
          <w:p w14:paraId="7C43F15B" w14:textId="77777777" w:rsidR="00E71602" w:rsidRPr="00FA4DE8" w:rsidRDefault="00E71602" w:rsidP="00E71602">
            <w:pPr>
              <w:ind w:firstLine="214"/>
              <w:jc w:val="both"/>
              <w:rPr>
                <w:i w:val="0"/>
                <w:iCs/>
                <w:color w:val="000000"/>
                <w:lang w:val="ru-RU"/>
              </w:rPr>
            </w:pPr>
          </w:p>
        </w:tc>
      </w:tr>
      <w:tr w:rsidR="00E71602" w:rsidRPr="001A29E3" w14:paraId="19F54025" w14:textId="77777777" w:rsidTr="000E61BE">
        <w:trPr>
          <w:trHeight w:val="230"/>
        </w:trPr>
        <w:tc>
          <w:tcPr>
            <w:tcW w:w="405" w:type="pct"/>
            <w:vMerge/>
            <w:shd w:val="clear" w:color="auto" w:fill="auto"/>
            <w:vAlign w:val="center"/>
          </w:tcPr>
          <w:p w14:paraId="728E7CD3" w14:textId="77777777" w:rsidR="00E71602" w:rsidRDefault="00E71602" w:rsidP="00E71602">
            <w:pPr>
              <w:jc w:val="both"/>
              <w:rPr>
                <w:b/>
                <w:bCs/>
                <w:i w:val="0"/>
                <w:color w:val="000000"/>
                <w:lang w:val="ru-RU"/>
              </w:rPr>
            </w:pPr>
          </w:p>
        </w:tc>
        <w:tc>
          <w:tcPr>
            <w:tcW w:w="1160" w:type="pct"/>
            <w:vMerge/>
            <w:shd w:val="clear" w:color="auto" w:fill="auto"/>
            <w:vAlign w:val="center"/>
          </w:tcPr>
          <w:p w14:paraId="5F579772" w14:textId="77777777" w:rsidR="00E71602" w:rsidRDefault="00E71602" w:rsidP="00E71602">
            <w:pPr>
              <w:jc w:val="both"/>
              <w:rPr>
                <w:b/>
                <w:bCs/>
                <w:i w:val="0"/>
                <w:color w:val="000000"/>
                <w:lang w:val="ru-RU"/>
              </w:rPr>
            </w:pPr>
          </w:p>
        </w:tc>
        <w:tc>
          <w:tcPr>
            <w:tcW w:w="3435" w:type="pct"/>
            <w:vMerge/>
            <w:shd w:val="clear" w:color="auto" w:fill="auto"/>
            <w:vAlign w:val="center"/>
          </w:tcPr>
          <w:p w14:paraId="3E59E6BA" w14:textId="77777777" w:rsidR="00E71602" w:rsidRPr="00FA4DE8" w:rsidRDefault="00E71602" w:rsidP="00E71602">
            <w:pPr>
              <w:ind w:firstLine="214"/>
              <w:jc w:val="both"/>
              <w:rPr>
                <w:i w:val="0"/>
                <w:iCs/>
                <w:color w:val="000000"/>
                <w:lang w:val="ru-RU"/>
              </w:rPr>
            </w:pPr>
          </w:p>
        </w:tc>
      </w:tr>
      <w:tr w:rsidR="00E71602" w:rsidRPr="001A29E3" w14:paraId="77FD3FA0" w14:textId="77777777" w:rsidTr="000E61BE">
        <w:trPr>
          <w:trHeight w:val="230"/>
        </w:trPr>
        <w:tc>
          <w:tcPr>
            <w:tcW w:w="405" w:type="pct"/>
            <w:vMerge/>
            <w:tcBorders>
              <w:bottom w:val="single" w:sz="4" w:space="0" w:color="auto"/>
            </w:tcBorders>
            <w:vAlign w:val="center"/>
          </w:tcPr>
          <w:p w14:paraId="70AA855C" w14:textId="77777777" w:rsidR="00E71602" w:rsidRDefault="00E71602" w:rsidP="00E71602">
            <w:pPr>
              <w:jc w:val="both"/>
              <w:rPr>
                <w:b/>
                <w:bCs/>
                <w:i w:val="0"/>
                <w:color w:val="000000"/>
                <w:lang w:val="ru-RU"/>
              </w:rPr>
            </w:pPr>
          </w:p>
        </w:tc>
        <w:tc>
          <w:tcPr>
            <w:tcW w:w="1160" w:type="pct"/>
            <w:vMerge/>
            <w:tcBorders>
              <w:bottom w:val="single" w:sz="4" w:space="0" w:color="auto"/>
            </w:tcBorders>
            <w:vAlign w:val="center"/>
          </w:tcPr>
          <w:p w14:paraId="58CB03EB" w14:textId="77777777" w:rsidR="00E71602" w:rsidRDefault="00E71602" w:rsidP="00E71602">
            <w:pPr>
              <w:jc w:val="both"/>
              <w:rPr>
                <w:b/>
                <w:bCs/>
                <w:i w:val="0"/>
                <w:color w:val="000000"/>
                <w:lang w:val="ru-RU"/>
              </w:rPr>
            </w:pPr>
          </w:p>
        </w:tc>
        <w:tc>
          <w:tcPr>
            <w:tcW w:w="3435" w:type="pct"/>
            <w:vMerge/>
            <w:tcBorders>
              <w:bottom w:val="single" w:sz="4" w:space="0" w:color="auto"/>
            </w:tcBorders>
            <w:vAlign w:val="center"/>
          </w:tcPr>
          <w:p w14:paraId="7F6244FB" w14:textId="77777777" w:rsidR="00E71602" w:rsidRPr="00FA4DE8" w:rsidRDefault="00E71602" w:rsidP="00E71602">
            <w:pPr>
              <w:ind w:firstLine="214"/>
              <w:jc w:val="both"/>
              <w:rPr>
                <w:i w:val="0"/>
                <w:iCs/>
                <w:color w:val="000000"/>
                <w:lang w:val="ru-RU"/>
              </w:rPr>
            </w:pPr>
          </w:p>
        </w:tc>
      </w:tr>
      <w:tr w:rsidR="00E71602" w:rsidRPr="00BD6BF0" w14:paraId="79BA3D5D" w14:textId="77777777" w:rsidTr="000E61BE">
        <w:trPr>
          <w:trHeight w:val="517"/>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497ED370" w14:textId="77777777" w:rsidR="00E71602" w:rsidRPr="00E71602" w:rsidRDefault="00E71602" w:rsidP="00E71602">
            <w:pPr>
              <w:jc w:val="both"/>
              <w:rPr>
                <w:b/>
                <w:bCs/>
                <w:i w:val="0"/>
                <w:color w:val="000000"/>
                <w:lang w:val="ru-RU"/>
              </w:rPr>
            </w:pPr>
            <w:r>
              <w:rPr>
                <w:b/>
                <w:bCs/>
                <w:i w:val="0"/>
                <w:color w:val="000000"/>
                <w:lang w:val="ru-RU"/>
              </w:rPr>
              <w:t>1.7</w:t>
            </w:r>
          </w:p>
        </w:tc>
        <w:tc>
          <w:tcPr>
            <w:tcW w:w="1160" w:type="pct"/>
            <w:tcBorders>
              <w:top w:val="single" w:sz="4" w:space="0" w:color="auto"/>
              <w:left w:val="single" w:sz="4" w:space="0" w:color="auto"/>
              <w:right w:val="single" w:sz="4" w:space="0" w:color="auto"/>
            </w:tcBorders>
            <w:shd w:val="clear" w:color="auto" w:fill="auto"/>
            <w:vAlign w:val="center"/>
          </w:tcPr>
          <w:p w14:paraId="21824256" w14:textId="77777777" w:rsidR="00E71602" w:rsidRDefault="00E71602" w:rsidP="00E71602">
            <w:pPr>
              <w:jc w:val="both"/>
              <w:rPr>
                <w:b/>
                <w:bCs/>
                <w:i w:val="0"/>
                <w:color w:val="000000"/>
                <w:lang w:val="ru-RU"/>
              </w:rPr>
            </w:pPr>
            <w:r w:rsidRPr="001A29E3">
              <w:rPr>
                <w:b/>
                <w:bCs/>
                <w:i w:val="0"/>
                <w:color w:val="000000"/>
                <w:lang w:val="ru-RU"/>
              </w:rPr>
              <w:t>Цель выполнения работ</w:t>
            </w:r>
          </w:p>
        </w:tc>
        <w:tc>
          <w:tcPr>
            <w:tcW w:w="3435" w:type="pct"/>
            <w:tcBorders>
              <w:top w:val="single" w:sz="4" w:space="0" w:color="auto"/>
              <w:left w:val="single" w:sz="4" w:space="0" w:color="auto"/>
              <w:bottom w:val="single" w:sz="4" w:space="0" w:color="auto"/>
              <w:right w:val="single" w:sz="4" w:space="0" w:color="auto"/>
            </w:tcBorders>
            <w:shd w:val="clear" w:color="auto" w:fill="auto"/>
            <w:vAlign w:val="center"/>
          </w:tcPr>
          <w:p w14:paraId="72338479" w14:textId="77777777" w:rsidR="0034229F" w:rsidRPr="00FA4DE8" w:rsidRDefault="0034229F" w:rsidP="0034229F">
            <w:pPr>
              <w:jc w:val="both"/>
              <w:rPr>
                <w:bCs/>
                <w:i w:val="0"/>
                <w:lang w:val="ru-RU"/>
              </w:rPr>
            </w:pPr>
            <w:r w:rsidRPr="00FA4DE8">
              <w:rPr>
                <w:bCs/>
                <w:i w:val="0"/>
                <w:lang w:val="ru-RU"/>
              </w:rPr>
              <w:t xml:space="preserve">1.7.1. Основной целью выполнения работ является своевременный ввод объекта капитального строительства в эксплуатацию после завершения строительства, реконструкции, технического перевооружения и модернизации. </w:t>
            </w:r>
          </w:p>
          <w:p w14:paraId="1D379E22" w14:textId="4510D87D" w:rsidR="00E71602" w:rsidRPr="00FA4DE8" w:rsidRDefault="00E71602" w:rsidP="0034229F">
            <w:pPr>
              <w:jc w:val="both"/>
              <w:rPr>
                <w:bCs/>
                <w:i w:val="0"/>
                <w:lang w:val="ru-RU"/>
              </w:rPr>
            </w:pPr>
          </w:p>
        </w:tc>
      </w:tr>
      <w:tr w:rsidR="00E71602" w:rsidRPr="00BD6BF0" w14:paraId="6CA7B778" w14:textId="77777777" w:rsidTr="000E61BE">
        <w:trPr>
          <w:trHeight w:val="20"/>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78D10FC5" w14:textId="77777777" w:rsidR="00E71602" w:rsidRPr="00E71602" w:rsidRDefault="00E71602" w:rsidP="00E71602">
            <w:pPr>
              <w:jc w:val="both"/>
              <w:rPr>
                <w:b/>
                <w:bCs/>
                <w:i w:val="0"/>
                <w:color w:val="000000"/>
                <w:lang w:val="ru-RU"/>
              </w:rPr>
            </w:pPr>
            <w:r>
              <w:rPr>
                <w:b/>
                <w:bCs/>
                <w:i w:val="0"/>
                <w:color w:val="000000"/>
                <w:lang w:val="ru-RU"/>
              </w:rPr>
              <w:t>1.8</w:t>
            </w:r>
          </w:p>
        </w:tc>
        <w:tc>
          <w:tcPr>
            <w:tcW w:w="1160" w:type="pct"/>
            <w:tcBorders>
              <w:top w:val="single" w:sz="4" w:space="0" w:color="auto"/>
              <w:left w:val="single" w:sz="4" w:space="0" w:color="auto"/>
              <w:right w:val="single" w:sz="4" w:space="0" w:color="auto"/>
            </w:tcBorders>
            <w:shd w:val="clear" w:color="auto" w:fill="auto"/>
            <w:vAlign w:val="center"/>
          </w:tcPr>
          <w:p w14:paraId="0756E37E" w14:textId="22AD1464" w:rsidR="00E71602" w:rsidRDefault="004738AC" w:rsidP="00E71602">
            <w:pPr>
              <w:jc w:val="both"/>
              <w:rPr>
                <w:b/>
                <w:bCs/>
                <w:i w:val="0"/>
                <w:color w:val="000000"/>
                <w:lang w:val="ru-RU"/>
              </w:rPr>
            </w:pPr>
            <w:r>
              <w:rPr>
                <w:b/>
                <w:bCs/>
                <w:i w:val="0"/>
                <w:color w:val="000000"/>
                <w:lang w:val="ru-RU"/>
              </w:rPr>
              <w:t>Критерии достижения цели</w:t>
            </w:r>
            <w:r w:rsidR="00E71602" w:rsidRPr="001A29E3">
              <w:rPr>
                <w:b/>
                <w:bCs/>
                <w:i w:val="0"/>
                <w:color w:val="000000"/>
              </w:rPr>
              <w:t xml:space="preserve"> </w:t>
            </w:r>
          </w:p>
        </w:tc>
        <w:tc>
          <w:tcPr>
            <w:tcW w:w="3435" w:type="pct"/>
            <w:tcBorders>
              <w:top w:val="single" w:sz="4" w:space="0" w:color="auto"/>
              <w:left w:val="single" w:sz="4" w:space="0" w:color="auto"/>
              <w:bottom w:val="single" w:sz="4" w:space="0" w:color="auto"/>
              <w:right w:val="single" w:sz="4" w:space="0" w:color="auto"/>
            </w:tcBorders>
            <w:shd w:val="clear" w:color="auto" w:fill="auto"/>
            <w:vAlign w:val="center"/>
          </w:tcPr>
          <w:p w14:paraId="66B0B58B" w14:textId="77777777" w:rsidR="006F4ED2" w:rsidRPr="00FA4DE8" w:rsidRDefault="006F4ED2" w:rsidP="006F4ED2">
            <w:pPr>
              <w:jc w:val="both"/>
              <w:rPr>
                <w:bCs/>
                <w:i w:val="0"/>
                <w:lang w:val="ru-RU"/>
              </w:rPr>
            </w:pPr>
            <w:r w:rsidRPr="00FA4DE8">
              <w:rPr>
                <w:bCs/>
                <w:i w:val="0"/>
                <w:lang w:val="ru-RU"/>
              </w:rPr>
              <w:t>1.8.1. Качество отремонтированного оборудования должно соответствовать оценки – соответствует требованиям ремонтной документации согласно требований п. 120-127 Приказа Министерства энергетики РФ от 25 октября 2017 г. N 1013 "Об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"Правила организации технического обслуживания и ремонта объектов электроэнергетики" (далее в тексте - Правил организации ТОиР).</w:t>
            </w:r>
          </w:p>
          <w:p w14:paraId="24318CC9" w14:textId="4EDA7A01" w:rsidR="006F4ED2" w:rsidRPr="00FA4DE8" w:rsidRDefault="006F4ED2" w:rsidP="006F4ED2">
            <w:pPr>
              <w:jc w:val="both"/>
              <w:rPr>
                <w:bCs/>
                <w:i w:val="0"/>
                <w:lang w:val="ru-RU"/>
              </w:rPr>
            </w:pPr>
            <w:r w:rsidRPr="00FA4DE8">
              <w:rPr>
                <w:bCs/>
                <w:i w:val="0"/>
                <w:lang w:val="ru-RU"/>
              </w:rPr>
              <w:t xml:space="preserve">1.8.2. Качество выполненных работ должно соответствовать оценке – не ниже «хорошо» </w:t>
            </w:r>
            <w:r w:rsidR="0034229F" w:rsidRPr="00FA4DE8">
              <w:rPr>
                <w:bCs/>
                <w:i w:val="0"/>
                <w:lang w:val="ru-RU"/>
              </w:rPr>
              <w:t>согласно требованиям</w:t>
            </w:r>
            <w:r w:rsidRPr="00FA4DE8">
              <w:rPr>
                <w:bCs/>
                <w:i w:val="0"/>
                <w:lang w:val="ru-RU"/>
              </w:rPr>
              <w:t xml:space="preserve"> п. 128-132 Правил организации ТОиР.</w:t>
            </w:r>
          </w:p>
          <w:p w14:paraId="1BF2B517" w14:textId="77777777" w:rsidR="006F4ED2" w:rsidRPr="00FA4DE8" w:rsidRDefault="006F4ED2" w:rsidP="006F4ED2">
            <w:pPr>
              <w:jc w:val="both"/>
              <w:rPr>
                <w:bCs/>
                <w:i w:val="0"/>
                <w:lang w:val="ru-RU"/>
              </w:rPr>
            </w:pPr>
            <w:r w:rsidRPr="00FA4DE8">
              <w:rPr>
                <w:bCs/>
                <w:i w:val="0"/>
                <w:lang w:val="ru-RU"/>
              </w:rPr>
              <w:t>1.8.3. Соответствие требованиям пожарной безопасности, согласно требованиям п. 133-136 Правил организации ТОиР.</w:t>
            </w:r>
          </w:p>
          <w:p w14:paraId="7611B0EC" w14:textId="77777777" w:rsidR="006F1599" w:rsidRPr="00FA4DE8" w:rsidRDefault="006F4ED2" w:rsidP="006F4ED2">
            <w:pPr>
              <w:jc w:val="both"/>
              <w:rPr>
                <w:bCs/>
                <w:i w:val="0"/>
                <w:lang w:val="ru-RU"/>
              </w:rPr>
            </w:pPr>
            <w:r w:rsidRPr="00FA4DE8">
              <w:rPr>
                <w:bCs/>
                <w:i w:val="0"/>
                <w:lang w:val="ru-RU"/>
              </w:rPr>
              <w:t>1.8.4. Подписание акта приемки выполненных работ при условии выполнения требований п. 2.9 настоящего Технического задания.</w:t>
            </w:r>
          </w:p>
          <w:p w14:paraId="2B62140B" w14:textId="5258CE19" w:rsidR="007A29C8" w:rsidRPr="00FA4DE8" w:rsidRDefault="007A29C8" w:rsidP="006F4ED2">
            <w:pPr>
              <w:jc w:val="both"/>
              <w:rPr>
                <w:bCs/>
                <w:i w:val="0"/>
                <w:lang w:val="ru-RU"/>
              </w:rPr>
            </w:pPr>
            <w:r w:rsidRPr="00FA4DE8">
              <w:rPr>
                <w:bCs/>
                <w:i w:val="0"/>
                <w:lang w:val="ru-RU"/>
              </w:rPr>
              <w:t>1.8.</w:t>
            </w:r>
            <w:r w:rsidR="009C05E2">
              <w:rPr>
                <w:bCs/>
                <w:i w:val="0"/>
                <w:lang w:val="ru-RU"/>
              </w:rPr>
              <w:t>5.</w:t>
            </w:r>
            <w:r w:rsidRPr="00FA4DE8">
              <w:rPr>
                <w:bCs/>
                <w:i w:val="0"/>
                <w:lang w:val="ru-RU"/>
              </w:rPr>
              <w:t xml:space="preserve"> Приемка законченного строительством объекта с Подписанием «Акта приемки законченного строительством Объекта» обозначает документ, составленный по форме КС-14, утвержденной постановлением Госкомстата России от 30.10.1997 № 71а (в действующей редакции), свидетельствующий о приемке законченного строительством Объекта, при его полной готовности.</w:t>
            </w:r>
          </w:p>
        </w:tc>
      </w:tr>
      <w:tr w:rsidR="00E71602" w:rsidRPr="00D65476" w14:paraId="57A86D45" w14:textId="77777777" w:rsidTr="000E61BE">
        <w:trPr>
          <w:trHeight w:val="20"/>
        </w:trPr>
        <w:tc>
          <w:tcPr>
            <w:tcW w:w="405" w:type="pct"/>
            <w:shd w:val="clear" w:color="000000" w:fill="FFFFFF"/>
            <w:vAlign w:val="center"/>
            <w:hideMark/>
          </w:tcPr>
          <w:p w14:paraId="79366FC0" w14:textId="77777777" w:rsidR="00E71602" w:rsidRDefault="00E71602" w:rsidP="00E71602">
            <w:pPr>
              <w:jc w:val="both"/>
              <w:rPr>
                <w:b/>
                <w:bCs/>
                <w:i w:val="0"/>
                <w:color w:val="000000"/>
                <w:lang w:val="ru-RU"/>
              </w:rPr>
            </w:pPr>
            <w:r w:rsidRPr="00D65476">
              <w:rPr>
                <w:b/>
                <w:bCs/>
                <w:i w:val="0"/>
                <w:color w:val="000000"/>
                <w:lang w:val="ru-RU"/>
              </w:rPr>
              <w:lastRenderedPageBreak/>
              <w:t>2.</w:t>
            </w:r>
          </w:p>
        </w:tc>
        <w:tc>
          <w:tcPr>
            <w:tcW w:w="4595" w:type="pct"/>
            <w:gridSpan w:val="2"/>
            <w:shd w:val="clear" w:color="000000" w:fill="FFFFFF"/>
            <w:vAlign w:val="center"/>
            <w:hideMark/>
          </w:tcPr>
          <w:p w14:paraId="386A0E03" w14:textId="77777777" w:rsidR="00E71602" w:rsidRPr="00C45549" w:rsidRDefault="00E71602" w:rsidP="00E71602">
            <w:pPr>
              <w:pStyle w:val="Normal2"/>
              <w:jc w:val="both"/>
              <w:rPr>
                <w:iCs/>
                <w:color w:val="000000"/>
                <w:sz w:val="22"/>
                <w:szCs w:val="22"/>
              </w:rPr>
            </w:pPr>
            <w:r w:rsidRPr="00C45549">
              <w:rPr>
                <w:sz w:val="22"/>
                <w:szCs w:val="22"/>
              </w:rPr>
              <w:t>Требования к работам</w:t>
            </w:r>
          </w:p>
        </w:tc>
      </w:tr>
      <w:tr w:rsidR="00E71602" w:rsidRPr="00C80B2E" w14:paraId="2811CDCC" w14:textId="77777777" w:rsidTr="000E61BE">
        <w:trPr>
          <w:trHeight w:val="20"/>
        </w:trPr>
        <w:tc>
          <w:tcPr>
            <w:tcW w:w="405" w:type="pct"/>
            <w:shd w:val="clear" w:color="000000" w:fill="FFFFFF"/>
            <w:vAlign w:val="center"/>
            <w:hideMark/>
          </w:tcPr>
          <w:p w14:paraId="7374C448" w14:textId="77777777" w:rsidR="00E71602" w:rsidRPr="00C80B2E" w:rsidRDefault="00E71602" w:rsidP="00E71602">
            <w:pPr>
              <w:jc w:val="both"/>
              <w:rPr>
                <w:b/>
                <w:bCs/>
                <w:i w:val="0"/>
                <w:color w:val="000000"/>
                <w:lang w:val="ru-RU"/>
              </w:rPr>
            </w:pPr>
            <w:r w:rsidRPr="00C80B2E">
              <w:rPr>
                <w:b/>
                <w:bCs/>
                <w:i w:val="0"/>
                <w:color w:val="000000"/>
                <w:lang w:val="ru-RU"/>
              </w:rPr>
              <w:t>2.1.</w:t>
            </w:r>
            <w:r w:rsidRPr="00C80B2E">
              <w:rPr>
                <w:b/>
                <w:bCs/>
                <w:i w:val="0"/>
                <w:color w:val="000000"/>
              </w:rPr>
              <w:t> </w:t>
            </w:r>
          </w:p>
        </w:tc>
        <w:tc>
          <w:tcPr>
            <w:tcW w:w="1160" w:type="pct"/>
            <w:shd w:val="clear" w:color="000000" w:fill="FFFFFF"/>
            <w:vAlign w:val="center"/>
            <w:hideMark/>
          </w:tcPr>
          <w:p w14:paraId="619B04A7" w14:textId="77777777" w:rsidR="00E71602" w:rsidRPr="00C80B2E" w:rsidRDefault="00E71602" w:rsidP="00E71602">
            <w:pPr>
              <w:pStyle w:val="Normal2"/>
              <w:jc w:val="both"/>
              <w:rPr>
                <w:i/>
                <w:color w:val="000000"/>
              </w:rPr>
            </w:pPr>
            <w:r w:rsidRPr="00C80B2E">
              <w:rPr>
                <w:color w:val="000000"/>
              </w:rPr>
              <w:t>Описание работ. Технические требования</w:t>
            </w:r>
          </w:p>
        </w:tc>
        <w:tc>
          <w:tcPr>
            <w:tcW w:w="3435" w:type="pct"/>
            <w:shd w:val="clear" w:color="000000" w:fill="FFFFFF"/>
            <w:vAlign w:val="center"/>
          </w:tcPr>
          <w:p w14:paraId="51C2B67F" w14:textId="24AD9E6A" w:rsidR="00AC5F00" w:rsidRPr="00FA4DE8" w:rsidRDefault="00851613" w:rsidP="00AC5F00">
            <w:pPr>
              <w:pStyle w:val="Default"/>
              <w:jc w:val="both"/>
              <w:rPr>
                <w:sz w:val="20"/>
                <w:szCs w:val="20"/>
              </w:rPr>
            </w:pPr>
            <w:r w:rsidRPr="00FA4DE8">
              <w:rPr>
                <w:sz w:val="20"/>
                <w:szCs w:val="20"/>
              </w:rPr>
              <w:t xml:space="preserve">2.1.1 </w:t>
            </w:r>
            <w:r w:rsidR="00AC5F00" w:rsidRPr="00FA4DE8">
              <w:rPr>
                <w:sz w:val="20"/>
                <w:szCs w:val="20"/>
              </w:rPr>
              <w:t xml:space="preserve">Конкретный состав и объём работ определяется в ведомостях объемов работ (по форме Приложения № </w:t>
            </w:r>
            <w:r w:rsidR="00C639D2" w:rsidRPr="00FA4DE8">
              <w:rPr>
                <w:sz w:val="20"/>
                <w:szCs w:val="20"/>
              </w:rPr>
              <w:t>5</w:t>
            </w:r>
            <w:r w:rsidR="00AC5F00" w:rsidRPr="00FA4DE8">
              <w:rPr>
                <w:sz w:val="20"/>
                <w:szCs w:val="20"/>
              </w:rPr>
              <w:t xml:space="preserve"> к Техническому заданию). Ведомости объёмов работ будут являться неотъемлемой частью договора с момента направления в адрес Подрядчика Заявки по форме Приложения № 2 к Техническому заданию. </w:t>
            </w:r>
          </w:p>
          <w:p w14:paraId="35E00645" w14:textId="77777777" w:rsidR="00AC5F00" w:rsidRPr="00FA4DE8" w:rsidRDefault="00AC5F00" w:rsidP="00AC5F00">
            <w:pPr>
              <w:pStyle w:val="Default"/>
              <w:jc w:val="both"/>
              <w:rPr>
                <w:sz w:val="20"/>
                <w:szCs w:val="20"/>
              </w:rPr>
            </w:pPr>
            <w:r w:rsidRPr="00FA4DE8">
              <w:rPr>
                <w:sz w:val="20"/>
                <w:szCs w:val="20"/>
              </w:rPr>
              <w:t>Оформленные Заявки на выполнение работ и работ по устранению дефектов направляются в адрес Подрядчика в сроки и на условиях, указанные в Договоре и будут являться неотъемлемой частью договора с момента их подписания Генеральным подрядчиком.</w:t>
            </w:r>
          </w:p>
          <w:p w14:paraId="6E5D60A0" w14:textId="63714CDF" w:rsidR="00AC5F00" w:rsidRPr="00FA4DE8" w:rsidRDefault="00AC5F00" w:rsidP="00AC5F00">
            <w:pPr>
              <w:pStyle w:val="Default"/>
              <w:jc w:val="both"/>
              <w:rPr>
                <w:sz w:val="20"/>
                <w:szCs w:val="20"/>
              </w:rPr>
            </w:pPr>
            <w:r w:rsidRPr="00FA4DE8">
              <w:rPr>
                <w:sz w:val="20"/>
                <w:szCs w:val="20"/>
              </w:rPr>
              <w:t xml:space="preserve"> Технические требования: </w:t>
            </w:r>
          </w:p>
          <w:p w14:paraId="0E9F2CA9" w14:textId="77777777" w:rsidR="00851613" w:rsidRPr="00FA4DE8" w:rsidRDefault="00851613" w:rsidP="00AC5F00">
            <w:pPr>
              <w:pStyle w:val="Default"/>
              <w:jc w:val="both"/>
              <w:rPr>
                <w:sz w:val="20"/>
                <w:szCs w:val="20"/>
              </w:rPr>
            </w:pPr>
            <w:r w:rsidRPr="00FA4DE8">
              <w:rPr>
                <w:iCs/>
                <w:sz w:val="20"/>
                <w:szCs w:val="20"/>
              </w:rPr>
              <w:t>2.1.2 Выполнить работы на объекте капитального строительства в соответствии с проектной и рабочей документацией</w:t>
            </w:r>
            <w:r w:rsidRPr="00FA4DE8">
              <w:rPr>
                <w:sz w:val="20"/>
                <w:szCs w:val="20"/>
              </w:rPr>
              <w:t xml:space="preserve"> </w:t>
            </w:r>
          </w:p>
          <w:p w14:paraId="122A1F42" w14:textId="20EA1ACC" w:rsidR="00851613" w:rsidRPr="00FA4DE8" w:rsidRDefault="00851613" w:rsidP="00AC5F00">
            <w:pPr>
              <w:pStyle w:val="Default"/>
              <w:jc w:val="both"/>
              <w:rPr>
                <w:iCs/>
                <w:sz w:val="20"/>
                <w:szCs w:val="20"/>
              </w:rPr>
            </w:pPr>
            <w:r w:rsidRPr="00FA4DE8">
              <w:rPr>
                <w:sz w:val="20"/>
                <w:szCs w:val="20"/>
              </w:rPr>
              <w:t xml:space="preserve">2.1.3 </w:t>
            </w:r>
            <w:r w:rsidRPr="00FA4DE8">
              <w:rPr>
                <w:iCs/>
                <w:sz w:val="20"/>
                <w:szCs w:val="20"/>
              </w:rPr>
              <w:t>Все технические решения, материалы и оборудование, используемые при выполнении работ, должны быть согласованы с Заказчиком и соответствовать Технической политике Заказчика;</w:t>
            </w:r>
          </w:p>
          <w:p w14:paraId="130E564F" w14:textId="50F8E95C" w:rsidR="006F4ED2" w:rsidRPr="00FA4DE8" w:rsidRDefault="00851613" w:rsidP="00AC5F00">
            <w:pPr>
              <w:pStyle w:val="Default"/>
              <w:jc w:val="both"/>
              <w:rPr>
                <w:sz w:val="20"/>
                <w:szCs w:val="20"/>
              </w:rPr>
            </w:pPr>
            <w:r w:rsidRPr="00FA4DE8">
              <w:rPr>
                <w:sz w:val="20"/>
                <w:szCs w:val="20"/>
              </w:rPr>
              <w:t xml:space="preserve">2.1.4 </w:t>
            </w:r>
            <w:r w:rsidR="00AC5F00" w:rsidRPr="00FA4DE8">
              <w:rPr>
                <w:sz w:val="20"/>
                <w:szCs w:val="20"/>
              </w:rPr>
              <w:t>Все работы должны быть выполнены в соответствии с нормами и требованиями ГОСТ, СНиП, СанПиН, ПУЭ, НПБ, Роспотребнадзора и пожарного надзора, нормативных документов в области охраны труда и безопасности производства работ, а также требованиями соответствующих надзорных, контролирующих и инспектирующих органов, эксплуатирующих организаций, а также требований  рабочей (проектной), нормативно-технической и ремонтной документации на ремонтируемое (модернизируемое) оборудование.</w:t>
            </w:r>
          </w:p>
        </w:tc>
      </w:tr>
      <w:tr w:rsidR="00E71602" w:rsidRPr="006C44FC" w14:paraId="43A1EF30" w14:textId="77777777" w:rsidTr="000E61BE">
        <w:trPr>
          <w:trHeight w:val="359"/>
        </w:trPr>
        <w:tc>
          <w:tcPr>
            <w:tcW w:w="405" w:type="pct"/>
            <w:tcBorders>
              <w:top w:val="nil"/>
              <w:left w:val="single" w:sz="4" w:space="0" w:color="auto"/>
              <w:bottom w:val="single" w:sz="4" w:space="0" w:color="auto"/>
              <w:right w:val="single" w:sz="4" w:space="0" w:color="auto"/>
            </w:tcBorders>
            <w:shd w:val="clear" w:color="auto" w:fill="auto"/>
            <w:vAlign w:val="center"/>
            <w:hideMark/>
          </w:tcPr>
          <w:p w14:paraId="4E10CE52" w14:textId="77777777" w:rsidR="00E71602" w:rsidRPr="006C44FC" w:rsidRDefault="00E71602" w:rsidP="00E71602">
            <w:pPr>
              <w:jc w:val="both"/>
              <w:rPr>
                <w:b/>
                <w:bCs/>
                <w:i w:val="0"/>
                <w:color w:val="000000"/>
              </w:rPr>
            </w:pPr>
            <w:r w:rsidRPr="006C44FC">
              <w:rPr>
                <w:b/>
                <w:bCs/>
                <w:i w:val="0"/>
                <w:color w:val="000000"/>
              </w:rPr>
              <w:t>2.2. </w:t>
            </w:r>
          </w:p>
        </w:tc>
        <w:tc>
          <w:tcPr>
            <w:tcW w:w="1160" w:type="pct"/>
            <w:tcBorders>
              <w:top w:val="nil"/>
              <w:left w:val="single" w:sz="4" w:space="0" w:color="auto"/>
              <w:bottom w:val="single" w:sz="4" w:space="0" w:color="auto"/>
              <w:right w:val="single" w:sz="4" w:space="0" w:color="auto"/>
            </w:tcBorders>
            <w:shd w:val="clear" w:color="auto" w:fill="auto"/>
            <w:vAlign w:val="center"/>
            <w:hideMark/>
          </w:tcPr>
          <w:p w14:paraId="75C7F701" w14:textId="77777777" w:rsidR="00E71602" w:rsidRPr="006C44FC" w:rsidRDefault="00E71602" w:rsidP="00E71602">
            <w:pPr>
              <w:pStyle w:val="Normal2"/>
              <w:jc w:val="both"/>
              <w:rPr>
                <w:i/>
                <w:color w:val="000000"/>
              </w:rPr>
            </w:pPr>
            <w:r w:rsidRPr="006C44FC">
              <w:rPr>
                <w:bCs/>
              </w:rPr>
              <w:t>Срок выполнения работ</w:t>
            </w:r>
          </w:p>
        </w:tc>
        <w:tc>
          <w:tcPr>
            <w:tcW w:w="3435" w:type="pct"/>
            <w:tcBorders>
              <w:top w:val="nil"/>
              <w:left w:val="single" w:sz="4" w:space="0" w:color="auto"/>
              <w:right w:val="single" w:sz="4" w:space="0" w:color="auto"/>
            </w:tcBorders>
            <w:shd w:val="clear" w:color="auto" w:fill="auto"/>
            <w:vAlign w:val="center"/>
          </w:tcPr>
          <w:p w14:paraId="1DC7DE32" w14:textId="15BAFF62" w:rsidR="009C05E2" w:rsidRPr="00755862" w:rsidRDefault="00CC59F7" w:rsidP="009C05E2">
            <w:pPr>
              <w:jc w:val="both"/>
              <w:rPr>
                <w:rFonts w:eastAsiaTheme="minorEastAsia"/>
                <w:i w:val="0"/>
                <w:lang w:val="ru-RU" w:eastAsia="x-none"/>
              </w:rPr>
            </w:pPr>
            <w:r w:rsidRPr="00FA4DE8">
              <w:rPr>
                <w:rFonts w:eastAsiaTheme="minorEastAsia"/>
                <w:i w:val="0"/>
                <w:lang w:val="ru-RU" w:eastAsia="x-none"/>
              </w:rPr>
              <w:t>2.2.1. Срок выполнения работ по договору</w:t>
            </w:r>
            <w:r w:rsidR="00755862">
              <w:rPr>
                <w:rFonts w:eastAsiaTheme="minorEastAsia"/>
                <w:i w:val="0"/>
                <w:lang w:val="ru-RU" w:eastAsia="x-none"/>
              </w:rPr>
              <w:t xml:space="preserve"> </w:t>
            </w:r>
            <w:r w:rsidR="009C05E2">
              <w:rPr>
                <w:i w:val="0"/>
                <w:noProof/>
                <w:lang w:val="ru-RU"/>
              </w:rPr>
              <w:t>с 04.05.2027 по 11.07.2027</w:t>
            </w:r>
            <w:r w:rsidR="009C05E2" w:rsidRPr="00CC4740">
              <w:rPr>
                <w:i w:val="0"/>
                <w:noProof/>
                <w:lang w:val="ru-RU"/>
              </w:rPr>
              <w:t>.</w:t>
            </w:r>
          </w:p>
          <w:p w14:paraId="135BCBB1" w14:textId="27F3EE09" w:rsidR="003B076A" w:rsidRPr="00FA4DE8" w:rsidRDefault="00CC59F7" w:rsidP="00CC59F7">
            <w:pPr>
              <w:jc w:val="both"/>
              <w:rPr>
                <w:rFonts w:eastAsiaTheme="minorEastAsia"/>
                <w:i w:val="0"/>
                <w:lang w:val="ru-RU" w:eastAsia="x-none"/>
              </w:rPr>
            </w:pPr>
            <w:r w:rsidRPr="00FA4DE8">
              <w:rPr>
                <w:rFonts w:eastAsiaTheme="minorEastAsia"/>
                <w:i w:val="0"/>
                <w:lang w:val="ru-RU" w:eastAsia="x-none"/>
              </w:rPr>
              <w:t xml:space="preserve">2.2.2 </w:t>
            </w:r>
            <w:r w:rsidR="00E02C0C" w:rsidRPr="00FA4DE8">
              <w:rPr>
                <w:rFonts w:eastAsiaTheme="minorEastAsia"/>
                <w:i w:val="0"/>
                <w:lang w:val="ru-RU" w:eastAsia="x-none"/>
              </w:rPr>
              <w:t>Конкретные сроки выполнения работ,</w:t>
            </w:r>
            <w:r w:rsidRPr="00FA4DE8">
              <w:rPr>
                <w:rFonts w:eastAsiaTheme="minorEastAsia"/>
                <w:i w:val="0"/>
                <w:lang w:val="ru-RU" w:eastAsia="x-none"/>
              </w:rPr>
              <w:t xml:space="preserve"> указанные в разделе 2.1. Технического задания определяются в Заявках, составленных по форме Приложения 2 к Техническому заданию/Договору, соответствующих Графиках производства работ, оформленных с соблюдением действующих норм, правил и утвержденных Генеральным подрядчиком. Данные приложения являются неотъемлемой частью Договора.</w:t>
            </w:r>
          </w:p>
        </w:tc>
      </w:tr>
      <w:tr w:rsidR="00E71602" w:rsidRPr="00BD6BF0" w14:paraId="569CCAEE" w14:textId="77777777" w:rsidTr="000E61BE">
        <w:trPr>
          <w:trHeight w:val="20"/>
        </w:trPr>
        <w:tc>
          <w:tcPr>
            <w:tcW w:w="405" w:type="pct"/>
            <w:tcBorders>
              <w:bottom w:val="single" w:sz="4" w:space="0" w:color="auto"/>
            </w:tcBorders>
            <w:shd w:val="clear" w:color="auto" w:fill="auto"/>
            <w:vAlign w:val="center"/>
            <w:hideMark/>
          </w:tcPr>
          <w:p w14:paraId="3661CC85" w14:textId="77777777" w:rsidR="00E71602" w:rsidRDefault="00E71602" w:rsidP="00E71602">
            <w:pPr>
              <w:jc w:val="both"/>
              <w:rPr>
                <w:b/>
                <w:bCs/>
                <w:i w:val="0"/>
                <w:color w:val="000000"/>
              </w:rPr>
            </w:pPr>
            <w:r w:rsidRPr="002347A6">
              <w:rPr>
                <w:b/>
                <w:bCs/>
                <w:i w:val="0"/>
                <w:color w:val="000000"/>
              </w:rPr>
              <w:t>2.</w:t>
            </w:r>
            <w:r>
              <w:rPr>
                <w:b/>
                <w:bCs/>
                <w:i w:val="0"/>
                <w:color w:val="000000"/>
              </w:rPr>
              <w:t>3</w:t>
            </w:r>
            <w:r w:rsidRPr="002347A6">
              <w:rPr>
                <w:b/>
                <w:bCs/>
                <w:i w:val="0"/>
                <w:color w:val="000000"/>
              </w:rPr>
              <w:t>. </w:t>
            </w:r>
          </w:p>
        </w:tc>
        <w:tc>
          <w:tcPr>
            <w:tcW w:w="1160" w:type="pct"/>
            <w:tcBorders>
              <w:bottom w:val="single" w:sz="4" w:space="0" w:color="auto"/>
            </w:tcBorders>
            <w:shd w:val="clear" w:color="auto" w:fill="auto"/>
            <w:vAlign w:val="center"/>
            <w:hideMark/>
          </w:tcPr>
          <w:p w14:paraId="60EFDA1D" w14:textId="77777777" w:rsidR="00E71602" w:rsidRDefault="00E71602" w:rsidP="00E71602">
            <w:pPr>
              <w:pStyle w:val="Normal2"/>
              <w:jc w:val="both"/>
              <w:rPr>
                <w:i/>
                <w:color w:val="000000"/>
              </w:rPr>
            </w:pPr>
            <w:r w:rsidRPr="0084295C">
              <w:t>Получение технических условий (разрешений) от сторонних организаций</w:t>
            </w:r>
          </w:p>
        </w:tc>
        <w:tc>
          <w:tcPr>
            <w:tcW w:w="3435" w:type="pct"/>
            <w:tcBorders>
              <w:bottom w:val="single" w:sz="4" w:space="0" w:color="auto"/>
            </w:tcBorders>
            <w:shd w:val="clear" w:color="auto" w:fill="auto"/>
            <w:vAlign w:val="center"/>
          </w:tcPr>
          <w:p w14:paraId="6C8F7588" w14:textId="375F25FE" w:rsidR="00E71602" w:rsidRPr="00FA4DE8" w:rsidRDefault="00EF3806" w:rsidP="006E44F0">
            <w:pPr>
              <w:jc w:val="both"/>
              <w:rPr>
                <w:b/>
                <w:i w:val="0"/>
                <w:lang w:val="ru-RU"/>
              </w:rPr>
            </w:pPr>
            <w:r w:rsidRPr="00FA4DE8">
              <w:rPr>
                <w:rFonts w:eastAsia="Microsoft Sans Serif"/>
                <w:i w:val="0"/>
                <w:color w:val="000000"/>
                <w:lang w:val="ru-RU"/>
              </w:rPr>
              <w:t>Не требуется</w:t>
            </w:r>
          </w:p>
        </w:tc>
      </w:tr>
      <w:tr w:rsidR="00E71602" w:rsidRPr="003C038E" w14:paraId="0BD88BA9" w14:textId="77777777" w:rsidTr="000E61BE">
        <w:trPr>
          <w:trHeight w:val="20"/>
        </w:trPr>
        <w:tc>
          <w:tcPr>
            <w:tcW w:w="405" w:type="pct"/>
            <w:tcBorders>
              <w:top w:val="nil"/>
            </w:tcBorders>
            <w:shd w:val="clear" w:color="auto" w:fill="auto"/>
            <w:vAlign w:val="center"/>
            <w:hideMark/>
          </w:tcPr>
          <w:p w14:paraId="5821F549" w14:textId="77777777" w:rsidR="00E71602" w:rsidRPr="003C038E" w:rsidRDefault="00E71602" w:rsidP="00E71602">
            <w:pPr>
              <w:jc w:val="both"/>
              <w:rPr>
                <w:b/>
                <w:bCs/>
                <w:i w:val="0"/>
                <w:color w:val="000000"/>
              </w:rPr>
            </w:pPr>
            <w:r w:rsidRPr="003C038E">
              <w:rPr>
                <w:b/>
                <w:bCs/>
                <w:i w:val="0"/>
                <w:color w:val="000000"/>
              </w:rPr>
              <w:t>2.4. </w:t>
            </w:r>
          </w:p>
        </w:tc>
        <w:tc>
          <w:tcPr>
            <w:tcW w:w="1160" w:type="pct"/>
            <w:tcBorders>
              <w:top w:val="nil"/>
            </w:tcBorders>
            <w:shd w:val="clear" w:color="auto" w:fill="auto"/>
            <w:vAlign w:val="center"/>
            <w:hideMark/>
          </w:tcPr>
          <w:p w14:paraId="29CBCFC8" w14:textId="77777777" w:rsidR="00E71602" w:rsidRPr="003C038E" w:rsidRDefault="00E71602" w:rsidP="00E71602">
            <w:pPr>
              <w:pStyle w:val="Normal2"/>
              <w:jc w:val="both"/>
              <w:rPr>
                <w:i/>
                <w:color w:val="000000"/>
              </w:rPr>
            </w:pPr>
            <w:r w:rsidRPr="003C038E">
              <w:t>Подготовительные мероприятия</w:t>
            </w:r>
          </w:p>
        </w:tc>
        <w:tc>
          <w:tcPr>
            <w:tcW w:w="3435" w:type="pct"/>
            <w:tcBorders>
              <w:top w:val="nil"/>
            </w:tcBorders>
            <w:shd w:val="clear" w:color="auto" w:fill="auto"/>
            <w:vAlign w:val="center"/>
          </w:tcPr>
          <w:p w14:paraId="1288354A" w14:textId="4240466F" w:rsidR="00B0402B" w:rsidRPr="00FA4DE8" w:rsidRDefault="00B0402B" w:rsidP="0078556B">
            <w:pPr>
              <w:pStyle w:val="31"/>
              <w:numPr>
                <w:ilvl w:val="2"/>
                <w:numId w:val="8"/>
              </w:numPr>
              <w:spacing w:before="0" w:line="240" w:lineRule="auto"/>
              <w:ind w:left="0" w:firstLine="0"/>
              <w:jc w:val="both"/>
              <w:rPr>
                <w:rFonts w:ascii="Times New Roman" w:eastAsiaTheme="minorHAnsi" w:hAnsi="Times New Roman" w:cs="Times New Roman"/>
                <w:b w:val="0"/>
                <w:bCs w:val="0"/>
                <w:color w:val="auto"/>
                <w:sz w:val="20"/>
                <w:szCs w:val="20"/>
              </w:rPr>
            </w:pPr>
            <w:r w:rsidRPr="00FA4DE8">
              <w:rPr>
                <w:rFonts w:ascii="Times New Roman" w:eastAsiaTheme="minorHAnsi" w:hAnsi="Times New Roman" w:cs="Times New Roman"/>
                <w:b w:val="0"/>
                <w:bCs w:val="0"/>
                <w:color w:val="auto"/>
                <w:sz w:val="20"/>
                <w:szCs w:val="20"/>
              </w:rPr>
              <w:t xml:space="preserve">Стороны при подготовке и организации ремонтных, строительно-монтажных работ руководствуются требованиями Правил организации технического обслуживания и ремонта объектов электроэнергетики», утверждены приказом Минэнерго России от 25.10.2017г. № 1013. </w:t>
            </w:r>
          </w:p>
          <w:p w14:paraId="00F941AD" w14:textId="0898213F" w:rsidR="003C038E" w:rsidRPr="00FA4DE8" w:rsidRDefault="006F0C43" w:rsidP="0078556B">
            <w:pPr>
              <w:pStyle w:val="31"/>
              <w:numPr>
                <w:ilvl w:val="2"/>
                <w:numId w:val="8"/>
              </w:numPr>
              <w:spacing w:before="0" w:line="240" w:lineRule="auto"/>
              <w:ind w:left="0" w:firstLine="0"/>
              <w:jc w:val="both"/>
              <w:rPr>
                <w:rFonts w:ascii="Times New Roman" w:eastAsiaTheme="minorHAnsi" w:hAnsi="Times New Roman" w:cs="Times New Roman"/>
                <w:b w:val="0"/>
                <w:bCs w:val="0"/>
                <w:color w:val="auto"/>
                <w:sz w:val="20"/>
                <w:szCs w:val="20"/>
              </w:rPr>
            </w:pPr>
            <w:r w:rsidRPr="00FA4DE8">
              <w:rPr>
                <w:rFonts w:ascii="Times New Roman" w:eastAsiaTheme="minorHAnsi" w:hAnsi="Times New Roman" w:cs="Times New Roman"/>
                <w:b w:val="0"/>
                <w:bCs w:val="0"/>
                <w:color w:val="auto"/>
                <w:sz w:val="20"/>
                <w:szCs w:val="20"/>
              </w:rPr>
              <w:t>В течении 10 дней с даты подписания договора</w:t>
            </w:r>
            <w:r w:rsidR="003C038E" w:rsidRPr="00FA4DE8">
              <w:rPr>
                <w:rFonts w:ascii="Times New Roman" w:eastAsiaTheme="minorHAnsi" w:hAnsi="Times New Roman" w:cs="Times New Roman"/>
                <w:b w:val="0"/>
                <w:bCs w:val="0"/>
                <w:color w:val="auto"/>
                <w:sz w:val="20"/>
                <w:szCs w:val="20"/>
              </w:rPr>
              <w:t xml:space="preserve"> Стороны обязаны определить своих ответственных представителей со всеми полномочиями для решения административных, технических и финансовых вопросов.  Заказчик имеет право потребовать замены представителя Подрядчика при наличии мотивированных причин. Необходимость и срок замены представителя согласовываются Сторонами.</w:t>
            </w:r>
          </w:p>
          <w:p w14:paraId="095051CB" w14:textId="63379F55" w:rsidR="003C038E" w:rsidRPr="00FA4DE8" w:rsidRDefault="003C038E" w:rsidP="0078556B">
            <w:pPr>
              <w:pStyle w:val="ab"/>
              <w:numPr>
                <w:ilvl w:val="2"/>
                <w:numId w:val="8"/>
              </w:numPr>
              <w:spacing w:after="0" w:line="240" w:lineRule="auto"/>
              <w:ind w:left="0" w:firstLine="0"/>
              <w:jc w:val="both"/>
              <w:rPr>
                <w:rFonts w:eastAsiaTheme="minorHAnsi"/>
                <w:i w:val="0"/>
                <w:sz w:val="20"/>
                <w:szCs w:val="20"/>
              </w:rPr>
            </w:pPr>
            <w:r w:rsidRPr="00FA4DE8">
              <w:rPr>
                <w:rFonts w:eastAsiaTheme="minorHAnsi"/>
                <w:i w:val="0"/>
                <w:sz w:val="20"/>
                <w:szCs w:val="20"/>
              </w:rPr>
              <w:t xml:space="preserve">Не </w:t>
            </w:r>
            <w:r w:rsidRPr="00FA4DE8">
              <w:rPr>
                <w:rFonts w:eastAsiaTheme="minorEastAsia"/>
                <w:i w:val="0"/>
                <w:sz w:val="20"/>
                <w:szCs w:val="20"/>
                <w:lang w:eastAsia="x-none"/>
              </w:rPr>
              <w:t>позднее</w:t>
            </w:r>
            <w:r w:rsidRPr="00FA4DE8">
              <w:rPr>
                <w:rFonts w:eastAsiaTheme="minorHAnsi"/>
                <w:i w:val="0"/>
                <w:sz w:val="20"/>
                <w:szCs w:val="20"/>
              </w:rPr>
              <w:t xml:space="preserve">, чем за 1 месяц до плановой даты начала ремонта, руководитель ремонта Подрядчик разрабатывает и передает на согласование Заказчику сетевой (линейный) график с указанием трудовых ресурсов необходимых для выполнения запланированного объема работ. Сетевой (линейный) график должен быть согласован Сторонами и утверждены </w:t>
            </w:r>
            <w:r w:rsidR="00E02C0C" w:rsidRPr="00FA4DE8">
              <w:rPr>
                <w:rFonts w:eastAsiaTheme="minorHAnsi"/>
                <w:i w:val="0"/>
                <w:sz w:val="20"/>
                <w:szCs w:val="20"/>
              </w:rPr>
              <w:t>Техническим руководителем филиала ООО «БЭК»,</w:t>
            </w:r>
            <w:r w:rsidRPr="00FA4DE8">
              <w:rPr>
                <w:rFonts w:eastAsiaTheme="minorHAnsi"/>
                <w:i w:val="0"/>
                <w:sz w:val="20"/>
                <w:szCs w:val="20"/>
              </w:rPr>
              <w:t xml:space="preserve"> на котором планируется выполнение работ не позднее 20 дней до начала ремонта.</w:t>
            </w:r>
          </w:p>
          <w:p w14:paraId="2994A6FF" w14:textId="0AC22D3A" w:rsidR="00F9243A" w:rsidRPr="00FA4DE8" w:rsidRDefault="000D2E55" w:rsidP="00F9243A">
            <w:pPr>
              <w:pStyle w:val="ab"/>
              <w:numPr>
                <w:ilvl w:val="2"/>
                <w:numId w:val="8"/>
              </w:numPr>
              <w:spacing w:after="0" w:line="240" w:lineRule="auto"/>
              <w:ind w:left="0" w:firstLine="0"/>
              <w:jc w:val="both"/>
              <w:rPr>
                <w:rFonts w:eastAsiaTheme="minorHAnsi"/>
                <w:i w:val="0"/>
                <w:sz w:val="20"/>
                <w:szCs w:val="20"/>
              </w:rPr>
            </w:pPr>
            <w:r w:rsidRPr="00FA4DE8">
              <w:rPr>
                <w:rFonts w:eastAsiaTheme="minorHAnsi"/>
                <w:i w:val="0"/>
                <w:sz w:val="20"/>
                <w:szCs w:val="20"/>
              </w:rPr>
              <w:t xml:space="preserve">Не позднее чем за 30 календарных дней до начала производства </w:t>
            </w:r>
            <w:r w:rsidR="00371D0C" w:rsidRPr="00FA4DE8">
              <w:rPr>
                <w:rFonts w:eastAsiaTheme="minorHAnsi"/>
                <w:i w:val="0"/>
                <w:sz w:val="20"/>
                <w:szCs w:val="20"/>
              </w:rPr>
              <w:t xml:space="preserve">работ Подрядчик разрабатывает, </w:t>
            </w:r>
            <w:r w:rsidRPr="00FA4DE8">
              <w:rPr>
                <w:rFonts w:eastAsiaTheme="minorHAnsi"/>
                <w:i w:val="0"/>
                <w:sz w:val="20"/>
                <w:szCs w:val="20"/>
              </w:rPr>
              <w:t>согласовывает с Заказчиком</w:t>
            </w:r>
            <w:r w:rsidR="00371D0C" w:rsidRPr="00FA4DE8">
              <w:rPr>
                <w:rFonts w:eastAsiaTheme="minorHAnsi"/>
                <w:i w:val="0"/>
                <w:sz w:val="20"/>
                <w:szCs w:val="20"/>
              </w:rPr>
              <w:t xml:space="preserve"> и утверждает Техническим руководителем филиала ООО «БЭК» </w:t>
            </w:r>
            <w:r w:rsidRPr="00FA4DE8">
              <w:rPr>
                <w:rFonts w:eastAsiaTheme="minorHAnsi"/>
                <w:i w:val="0"/>
                <w:sz w:val="20"/>
                <w:szCs w:val="20"/>
              </w:rPr>
              <w:t xml:space="preserve">проект производства работ (ППР), технологические карты (ТК) на типовые операции, включая погрузочно-разгрузочные работы.  При разработке проектов производства работ руководствоваться: МДС 12-46.2008 Методические рекомендации по разработке и оформлению проекта организации строительства, проекта организации работ по сносу (демонтажу), проекта производства работ; МДС 12-57.2010 Монтаж строительных лесов на высотные здания. Проект производства работ; МДС 12-81.2007 Методические рекомендации по разработке и оформлению проекта организации строительства и проекта производства работ; </w:t>
            </w:r>
            <w:r w:rsidRPr="00FA4DE8">
              <w:rPr>
                <w:rFonts w:eastAsiaTheme="minorHAnsi"/>
                <w:i w:val="0"/>
                <w:sz w:val="20"/>
                <w:szCs w:val="20"/>
              </w:rPr>
              <w:lastRenderedPageBreak/>
              <w:t>Градостроительный кодекс Российской Федерации» от 29.12.2004 N 190-ФЗ (ред. от 31.12.2017 г.). При разработке ППР с применением подъемных сооружений (ПС) дополнительно учитывать требования к ППР и ТК с применением ПС, установленные Правилами безопасности опасных производственных объектов, на которых используются подъемные сооружения (в ред. Приказа Ростехнадзора от 12.04.2016 N 146).</w:t>
            </w:r>
            <w:r w:rsidR="003C038E" w:rsidRPr="00FA4DE8">
              <w:rPr>
                <w:rFonts w:eastAsiaTheme="minorHAnsi"/>
                <w:i w:val="0"/>
                <w:sz w:val="20"/>
                <w:szCs w:val="20"/>
              </w:rPr>
              <w:t xml:space="preserve"> </w:t>
            </w:r>
          </w:p>
          <w:p w14:paraId="0BCBD904" w14:textId="3B7600A8" w:rsidR="00371D0C" w:rsidRPr="00FA4DE8" w:rsidRDefault="000D2E55" w:rsidP="0078556B">
            <w:pPr>
              <w:pStyle w:val="ab"/>
              <w:numPr>
                <w:ilvl w:val="2"/>
                <w:numId w:val="8"/>
              </w:numPr>
              <w:spacing w:after="0" w:line="240" w:lineRule="auto"/>
              <w:ind w:left="0" w:firstLine="0"/>
              <w:jc w:val="both"/>
              <w:rPr>
                <w:rFonts w:eastAsiaTheme="minorHAnsi"/>
                <w:i w:val="0"/>
                <w:sz w:val="20"/>
                <w:szCs w:val="20"/>
              </w:rPr>
            </w:pPr>
            <w:r w:rsidRPr="00FA4DE8">
              <w:rPr>
                <w:rFonts w:eastAsiaTheme="minorHAnsi"/>
                <w:i w:val="0"/>
                <w:sz w:val="20"/>
                <w:szCs w:val="20"/>
              </w:rPr>
              <w:t>К началу допуска персонала на объект Подрядчик организует получение всех необходимых согласований, инструктажей и допусков. Допуск сотрудников и транспорта на территорию филиала ООО «БЭК»</w:t>
            </w:r>
            <w:r w:rsidR="006C4DC8">
              <w:rPr>
                <w:rFonts w:eastAsiaTheme="minorHAnsi"/>
                <w:i w:val="0"/>
                <w:sz w:val="20"/>
                <w:szCs w:val="20"/>
              </w:rPr>
              <w:t>,</w:t>
            </w:r>
            <w:r w:rsidRPr="00FA4DE8">
              <w:rPr>
                <w:rFonts w:eastAsiaTheme="minorHAnsi"/>
                <w:i w:val="0"/>
                <w:sz w:val="20"/>
                <w:szCs w:val="20"/>
              </w:rPr>
              <w:t xml:space="preserve"> на котором планируется производство работ, осуществляется в порядке, установленном «Инструкцией о пропускном и внутриобъектовом режимах» данного филиала.</w:t>
            </w:r>
            <w:r w:rsidR="00DF1F0A" w:rsidRPr="00FA4DE8">
              <w:rPr>
                <w:rFonts w:eastAsiaTheme="minorHAnsi"/>
                <w:i w:val="0"/>
                <w:sz w:val="20"/>
                <w:szCs w:val="20"/>
              </w:rPr>
              <w:t xml:space="preserve"> </w:t>
            </w:r>
          </w:p>
          <w:p w14:paraId="70EAA870" w14:textId="0AA1D72B" w:rsidR="00371D0C" w:rsidRPr="00FA4DE8" w:rsidRDefault="00DF1F0A" w:rsidP="0078556B">
            <w:pPr>
              <w:pStyle w:val="ab"/>
              <w:numPr>
                <w:ilvl w:val="2"/>
                <w:numId w:val="8"/>
              </w:numPr>
              <w:spacing w:after="0" w:line="240" w:lineRule="auto"/>
              <w:ind w:left="0" w:firstLine="0"/>
              <w:jc w:val="both"/>
              <w:rPr>
                <w:rFonts w:eastAsiaTheme="minorHAnsi"/>
                <w:i w:val="0"/>
                <w:sz w:val="20"/>
                <w:szCs w:val="20"/>
              </w:rPr>
            </w:pPr>
            <w:r w:rsidRPr="00FA4DE8">
              <w:rPr>
                <w:rFonts w:eastAsiaTheme="minorHAnsi"/>
                <w:i w:val="0"/>
                <w:sz w:val="20"/>
                <w:szCs w:val="20"/>
              </w:rPr>
              <w:t>Подрядчик до начала работ организует размещение ремонтного филиала на объекте, завозит необходимы</w:t>
            </w:r>
            <w:r w:rsidR="00371D0C" w:rsidRPr="00FA4DE8">
              <w:rPr>
                <w:rFonts w:eastAsiaTheme="minorHAnsi"/>
                <w:i w:val="0"/>
                <w:sz w:val="20"/>
                <w:szCs w:val="20"/>
              </w:rPr>
              <w:t>й</w:t>
            </w:r>
            <w:r w:rsidRPr="00FA4DE8">
              <w:rPr>
                <w:rFonts w:eastAsiaTheme="minorHAnsi"/>
                <w:i w:val="0"/>
                <w:sz w:val="20"/>
                <w:szCs w:val="20"/>
              </w:rPr>
              <w:t xml:space="preserve"> инструмент, оснастку, заключает с филиалом ООО «БЭК» договоры аренды производственных и бытовых помещений</w:t>
            </w:r>
            <w:r w:rsidR="00F00967" w:rsidRPr="00FA4DE8">
              <w:rPr>
                <w:rFonts w:eastAsiaTheme="minorHAnsi"/>
                <w:i w:val="0"/>
                <w:sz w:val="20"/>
                <w:szCs w:val="20"/>
              </w:rPr>
              <w:t xml:space="preserve"> (при наличии такой возможности) или согласовывает порядок и место размещения мобильных вагончиков</w:t>
            </w:r>
            <w:r w:rsidRPr="00FA4DE8">
              <w:rPr>
                <w:rFonts w:eastAsiaTheme="minorHAnsi"/>
                <w:i w:val="0"/>
                <w:sz w:val="20"/>
                <w:szCs w:val="20"/>
              </w:rPr>
              <w:t>, договоры на поставку энергоносителей (электроэнергия, тепловая энергия, ХВС, ГВС, водоотведение).</w:t>
            </w:r>
          </w:p>
          <w:p w14:paraId="1A5BFED4" w14:textId="12ED9364" w:rsidR="00E71602" w:rsidRPr="00FA4DE8" w:rsidRDefault="000D2E55" w:rsidP="0078556B">
            <w:pPr>
              <w:pStyle w:val="ab"/>
              <w:numPr>
                <w:ilvl w:val="2"/>
                <w:numId w:val="8"/>
              </w:numPr>
              <w:spacing w:after="0" w:line="240" w:lineRule="auto"/>
              <w:ind w:left="0" w:firstLine="0"/>
              <w:jc w:val="both"/>
              <w:rPr>
                <w:rFonts w:eastAsiaTheme="minorHAnsi"/>
                <w:i w:val="0"/>
                <w:sz w:val="20"/>
                <w:szCs w:val="20"/>
              </w:rPr>
            </w:pPr>
            <w:r w:rsidRPr="00FA4DE8">
              <w:rPr>
                <w:rFonts w:eastAsiaTheme="minorHAnsi"/>
                <w:i w:val="0"/>
                <w:sz w:val="20"/>
                <w:szCs w:val="20"/>
              </w:rPr>
              <w:t xml:space="preserve">Подрядчик не позднее чем за 20 календарных дней до начала выполнения работ обязан предоставить Подрядчику приказ о назначении ответственных аттестованных специалистов по охране труда на весь период выполнения работ на объекте в количестве не менее </w:t>
            </w:r>
            <w:r w:rsidR="00D060E6" w:rsidRPr="00FA4DE8">
              <w:rPr>
                <w:i w:val="0"/>
                <w:sz w:val="20"/>
                <w:szCs w:val="20"/>
              </w:rPr>
              <w:t>1 специалист по охране труда на каждые 50 работников, а также в количестве 1 специалиста при количестве работников менее 50 человек, с указанием зон ответственности и возложением обязанности ежедневной (не менее 2-х раз в смену) проверки рабочих мест на объекте выполнения работ.</w:t>
            </w:r>
          </w:p>
          <w:p w14:paraId="49548F04" w14:textId="6E06FAC7" w:rsidR="00371D0C" w:rsidRPr="00FA4DE8" w:rsidRDefault="00371D0C" w:rsidP="0078556B">
            <w:pPr>
              <w:pStyle w:val="ab"/>
              <w:numPr>
                <w:ilvl w:val="2"/>
                <w:numId w:val="8"/>
              </w:numPr>
              <w:spacing w:after="0" w:line="240" w:lineRule="auto"/>
              <w:ind w:left="0" w:firstLine="0"/>
              <w:jc w:val="both"/>
              <w:rPr>
                <w:rFonts w:eastAsiaTheme="minorHAnsi"/>
                <w:i w:val="0"/>
                <w:sz w:val="20"/>
                <w:szCs w:val="20"/>
              </w:rPr>
            </w:pPr>
            <w:r w:rsidRPr="00FA4DE8">
              <w:rPr>
                <w:rFonts w:eastAsiaTheme="minorHAnsi"/>
                <w:i w:val="0"/>
                <w:sz w:val="20"/>
                <w:szCs w:val="20"/>
              </w:rPr>
              <w:t xml:space="preserve">До начала ремонтных работ Подрядчик должен ознакомить свой персонал с объемом ремонтных работ, сроком ремонта, сетевыми и (или) линейными графиками, схемой управления ремонтом, организацией инструментального и материально-технического обеспечения, организацией уборки рабочих мест и конструкций объекта ремонта, транспортировки мусора и отходов, мероприятиями по безопасности труда, противопожарными мероприятиями, правилами внутреннего распорядка Заказчика и т.д. </w:t>
            </w:r>
          </w:p>
          <w:p w14:paraId="460C2A14" w14:textId="1CCF86C0" w:rsidR="00371D0C" w:rsidRPr="00FA4DE8" w:rsidRDefault="00371D0C" w:rsidP="0078556B">
            <w:pPr>
              <w:pStyle w:val="ab"/>
              <w:numPr>
                <w:ilvl w:val="2"/>
                <w:numId w:val="8"/>
              </w:numPr>
              <w:spacing w:after="0" w:line="240" w:lineRule="auto"/>
              <w:ind w:left="0" w:firstLine="0"/>
              <w:jc w:val="both"/>
              <w:rPr>
                <w:rFonts w:eastAsiaTheme="minorHAnsi"/>
                <w:i w:val="0"/>
                <w:sz w:val="20"/>
                <w:szCs w:val="20"/>
              </w:rPr>
            </w:pPr>
            <w:r w:rsidRPr="00FA4DE8">
              <w:rPr>
                <w:rFonts w:eastAsiaTheme="minorHAnsi"/>
                <w:i w:val="0"/>
                <w:sz w:val="20"/>
                <w:szCs w:val="20"/>
              </w:rPr>
              <w:t>Не позднее чем за 20 дней до плановой даты начала ремонта Подрядчик, обеспечивает наличие оборудования, запасных частей и материалов с проведенным входным контролем. Подрядчик предоставляет Заказчику сертификаты и другие документы завода-изготовителя, подтверждающие качество, а также документы выполненного своими силами контроля материалов и запасных частей.</w:t>
            </w:r>
          </w:p>
          <w:p w14:paraId="7DC72C49" w14:textId="77777777" w:rsidR="00A50DEB" w:rsidRPr="00FA4DE8" w:rsidRDefault="00371D0C" w:rsidP="0078556B">
            <w:pPr>
              <w:pStyle w:val="ab"/>
              <w:numPr>
                <w:ilvl w:val="2"/>
                <w:numId w:val="8"/>
              </w:numPr>
              <w:spacing w:after="0" w:line="240" w:lineRule="auto"/>
              <w:ind w:left="0" w:firstLine="0"/>
              <w:jc w:val="both"/>
              <w:rPr>
                <w:rFonts w:eastAsiaTheme="minorHAnsi"/>
                <w:i w:val="0"/>
                <w:sz w:val="20"/>
                <w:szCs w:val="20"/>
              </w:rPr>
            </w:pPr>
            <w:r w:rsidRPr="00FA4DE8">
              <w:rPr>
                <w:rFonts w:eastAsiaTheme="minorHAnsi"/>
                <w:i w:val="0"/>
                <w:sz w:val="20"/>
                <w:szCs w:val="20"/>
              </w:rPr>
              <w:t>Стороны, не позднее чем за 20 дней до начала ремонта, проводят совместную проверку выполнения подготовительных работ в соответствии с планом подготовки к ремонту. Результаты проверки оформляются актом.</w:t>
            </w:r>
          </w:p>
          <w:p w14:paraId="00256D42" w14:textId="77777777" w:rsidR="00371D0C" w:rsidRPr="00FA4DE8" w:rsidRDefault="00A50DEB" w:rsidP="00F9243A">
            <w:pPr>
              <w:pStyle w:val="ab"/>
              <w:numPr>
                <w:ilvl w:val="2"/>
                <w:numId w:val="8"/>
              </w:numPr>
              <w:spacing w:after="0" w:line="240" w:lineRule="auto"/>
              <w:ind w:left="0" w:firstLine="0"/>
              <w:jc w:val="both"/>
              <w:rPr>
                <w:rFonts w:eastAsiaTheme="minorHAnsi"/>
                <w:i w:val="0"/>
                <w:sz w:val="20"/>
                <w:szCs w:val="20"/>
              </w:rPr>
            </w:pPr>
            <w:r w:rsidRPr="00FA4DE8">
              <w:rPr>
                <w:rFonts w:eastAsiaTheme="minorHAnsi"/>
                <w:i w:val="0"/>
                <w:sz w:val="20"/>
                <w:szCs w:val="20"/>
              </w:rPr>
              <w:t xml:space="preserve">Стороны, не позднее чем за 10 дней до начала ремонта, в составе комиссии проводят проверку готовности электростанции к ремонту. Проверяют выполнение мероприятий в соответствии с планом подготовки к ремонту, в том числе комплектация ремонтных бригад персоналом и наличие материалов и запасных частей, необходимых для ремонта, соответствие их установленным требованиям к качеству и наличие сертификатов и других документов, удостоверяющих их качество. Результаты проверки оформляются актом по форме приложения 21 Правил ТОиР. При установлении неготовности к производству работ, разрабатывается план мероприятий. Принимается решение о необходимости корректировки сроков ремонта и объемов ремонтных работ. </w:t>
            </w:r>
          </w:p>
          <w:p w14:paraId="2121C46E" w14:textId="77777777" w:rsidR="00F9243A" w:rsidRPr="00FA4DE8" w:rsidRDefault="00F9243A" w:rsidP="00F9243A">
            <w:pPr>
              <w:pStyle w:val="ab"/>
              <w:numPr>
                <w:ilvl w:val="2"/>
                <w:numId w:val="8"/>
              </w:numPr>
              <w:spacing w:after="0" w:line="240" w:lineRule="auto"/>
              <w:ind w:left="0" w:firstLine="0"/>
              <w:jc w:val="both"/>
              <w:rPr>
                <w:rFonts w:eastAsiaTheme="minorHAnsi"/>
                <w:i w:val="0"/>
                <w:sz w:val="20"/>
                <w:szCs w:val="20"/>
              </w:rPr>
            </w:pPr>
            <w:r w:rsidRPr="00FA4DE8">
              <w:rPr>
                <w:rFonts w:eastAsiaTheme="minorHAnsi"/>
                <w:i w:val="0"/>
                <w:sz w:val="20"/>
                <w:szCs w:val="20"/>
              </w:rPr>
              <w:t xml:space="preserve">Предоставить Подрядчику </w:t>
            </w:r>
            <w:r w:rsidR="00514ACC" w:rsidRPr="00FA4DE8">
              <w:rPr>
                <w:rFonts w:eastAsiaTheme="minorHAnsi"/>
                <w:i w:val="0"/>
                <w:sz w:val="20"/>
                <w:szCs w:val="20"/>
              </w:rPr>
              <w:t>не позднее чем за 10 (десять)</w:t>
            </w:r>
            <w:r w:rsidRPr="00FA4DE8">
              <w:rPr>
                <w:rFonts w:eastAsiaTheme="minorHAnsi"/>
                <w:i w:val="0"/>
                <w:sz w:val="20"/>
                <w:szCs w:val="20"/>
              </w:rPr>
              <w:t xml:space="preserve"> рабочих дней до начала производства Работ, приказ о назначении лица, ответственного на получение материалов со склада Подрядчика или соответствующую доверенность на вышеназванное лицо. В случае замены указанного лица, незамедлительно предоставить новые заменяющие документы, подтверждающие его полномочия (исключить из Договора в случае, если Субподрядчик использует только свои материалы при производстве работ).</w:t>
            </w:r>
          </w:p>
          <w:p w14:paraId="7821E106" w14:textId="43303487" w:rsidR="00514ACC" w:rsidRPr="00826D47" w:rsidRDefault="00514ACC" w:rsidP="00F9243A">
            <w:pPr>
              <w:pStyle w:val="ab"/>
              <w:numPr>
                <w:ilvl w:val="2"/>
                <w:numId w:val="8"/>
              </w:numPr>
              <w:spacing w:after="0" w:line="240" w:lineRule="auto"/>
              <w:ind w:left="0" w:firstLine="0"/>
              <w:jc w:val="both"/>
              <w:rPr>
                <w:rFonts w:eastAsiaTheme="minorHAnsi"/>
                <w:i w:val="0"/>
                <w:sz w:val="20"/>
                <w:szCs w:val="20"/>
              </w:rPr>
            </w:pPr>
            <w:r w:rsidRPr="00FA4DE8">
              <w:rPr>
                <w:i w:val="0"/>
                <w:sz w:val="20"/>
                <w:szCs w:val="20"/>
              </w:rPr>
              <w:t xml:space="preserve">К началу допуска персонала на объект Подрядчик организует получение всех необходимых согласований, инструктажей и допусков. Допуск сотрудников и транспорта на территорию </w:t>
            </w:r>
            <w:r w:rsidRPr="00826D47">
              <w:rPr>
                <w:i w:val="0"/>
                <w:sz w:val="20"/>
                <w:szCs w:val="20"/>
              </w:rPr>
              <w:t>ТЭЦ-</w:t>
            </w:r>
            <w:r w:rsidR="00556AD3" w:rsidRPr="00826D47">
              <w:rPr>
                <w:i w:val="0"/>
                <w:sz w:val="20"/>
                <w:szCs w:val="20"/>
              </w:rPr>
              <w:t xml:space="preserve">9 </w:t>
            </w:r>
            <w:r w:rsidRPr="00826D47">
              <w:rPr>
                <w:i w:val="0"/>
                <w:sz w:val="20"/>
                <w:szCs w:val="20"/>
              </w:rPr>
              <w:t xml:space="preserve">осуществляется в порядке, </w:t>
            </w:r>
            <w:r w:rsidRPr="00826D47">
              <w:rPr>
                <w:i w:val="0"/>
                <w:sz w:val="20"/>
                <w:szCs w:val="20"/>
              </w:rPr>
              <w:lastRenderedPageBreak/>
              <w:t>установленном «Инструкцией о пропускном и внутриобъектовом режимах ТЭЦ-</w:t>
            </w:r>
            <w:r w:rsidR="00556AD3" w:rsidRPr="00826D47">
              <w:rPr>
                <w:i w:val="0"/>
                <w:sz w:val="20"/>
                <w:szCs w:val="20"/>
              </w:rPr>
              <w:t>9</w:t>
            </w:r>
            <w:r w:rsidRPr="00826D47">
              <w:rPr>
                <w:i w:val="0"/>
                <w:sz w:val="20"/>
                <w:szCs w:val="20"/>
              </w:rPr>
              <w:t>». С объектовым охранным предприятием Подрядчик взаимодействует самостоятельно без участия Заказчика</w:t>
            </w:r>
          </w:p>
          <w:p w14:paraId="0AEEF278" w14:textId="6F642112" w:rsidR="00514ACC" w:rsidRPr="00FA4DE8" w:rsidRDefault="00514ACC" w:rsidP="00514ACC">
            <w:pPr>
              <w:pStyle w:val="ab"/>
              <w:numPr>
                <w:ilvl w:val="2"/>
                <w:numId w:val="8"/>
              </w:numPr>
              <w:spacing w:after="0" w:line="240" w:lineRule="auto"/>
              <w:ind w:left="0" w:firstLine="0"/>
              <w:jc w:val="both"/>
              <w:rPr>
                <w:rFonts w:eastAsiaTheme="minorHAnsi"/>
                <w:i w:val="0"/>
                <w:sz w:val="20"/>
                <w:szCs w:val="20"/>
              </w:rPr>
            </w:pPr>
            <w:r w:rsidRPr="00826D47">
              <w:rPr>
                <w:i w:val="0"/>
                <w:sz w:val="20"/>
                <w:szCs w:val="20"/>
              </w:rPr>
              <w:t>Подрядчик при производстве работ обязуется соблюдать ТКС, разработанную Заказчиком</w:t>
            </w:r>
            <w:r w:rsidRPr="00FA4DE8">
              <w:rPr>
                <w:i w:val="0"/>
                <w:sz w:val="20"/>
                <w:szCs w:val="20"/>
              </w:rPr>
              <w:t>.</w:t>
            </w:r>
          </w:p>
        </w:tc>
      </w:tr>
      <w:tr w:rsidR="00E71602" w:rsidRPr="00BD6BF0" w14:paraId="08A4B282" w14:textId="77777777" w:rsidTr="000E61BE">
        <w:trPr>
          <w:trHeight w:val="20"/>
        </w:trPr>
        <w:tc>
          <w:tcPr>
            <w:tcW w:w="405" w:type="pct"/>
            <w:shd w:val="clear" w:color="auto" w:fill="auto"/>
            <w:vAlign w:val="center"/>
            <w:hideMark/>
          </w:tcPr>
          <w:p w14:paraId="6208FA5C" w14:textId="6A85181E" w:rsidR="00E71602" w:rsidRDefault="00E71602" w:rsidP="00964E84">
            <w:pPr>
              <w:jc w:val="both"/>
              <w:rPr>
                <w:b/>
                <w:bCs/>
                <w:i w:val="0"/>
                <w:color w:val="000000"/>
              </w:rPr>
            </w:pPr>
            <w:r w:rsidRPr="002347A6">
              <w:rPr>
                <w:b/>
                <w:bCs/>
                <w:i w:val="0"/>
                <w:color w:val="000000"/>
              </w:rPr>
              <w:lastRenderedPageBreak/>
              <w:t>2.</w:t>
            </w:r>
            <w:r w:rsidR="002E174A">
              <w:rPr>
                <w:b/>
                <w:bCs/>
                <w:i w:val="0"/>
                <w:color w:val="000000"/>
                <w:lang w:val="ru-RU"/>
              </w:rPr>
              <w:t>5</w:t>
            </w:r>
            <w:r w:rsidR="00964E84">
              <w:rPr>
                <w:b/>
                <w:bCs/>
                <w:i w:val="0"/>
                <w:color w:val="000000"/>
                <w:lang w:val="ru-RU"/>
              </w:rPr>
              <w:t>.</w:t>
            </w:r>
          </w:p>
        </w:tc>
        <w:tc>
          <w:tcPr>
            <w:tcW w:w="1160" w:type="pct"/>
            <w:shd w:val="clear" w:color="auto" w:fill="auto"/>
            <w:vAlign w:val="center"/>
            <w:hideMark/>
          </w:tcPr>
          <w:p w14:paraId="0D79891F" w14:textId="77777777" w:rsidR="00E71602" w:rsidRPr="00D3144F" w:rsidRDefault="00E71602" w:rsidP="00E71602">
            <w:pPr>
              <w:pStyle w:val="Normal2"/>
              <w:jc w:val="both"/>
              <w:rPr>
                <w:bCs/>
                <w:i/>
                <w:color w:val="000000"/>
              </w:rPr>
            </w:pPr>
            <w:r w:rsidRPr="00D3144F">
              <w:t xml:space="preserve">Необходимость организации постоянного или временного участка </w:t>
            </w:r>
            <w:r w:rsidR="00D7419B" w:rsidRPr="00D3144F">
              <w:t>суб</w:t>
            </w:r>
            <w:r w:rsidRPr="00D3144F">
              <w:t>подрядной организации</w:t>
            </w:r>
          </w:p>
        </w:tc>
        <w:tc>
          <w:tcPr>
            <w:tcW w:w="3435" w:type="pct"/>
            <w:shd w:val="clear" w:color="auto" w:fill="auto"/>
            <w:vAlign w:val="center"/>
          </w:tcPr>
          <w:p w14:paraId="7B5D49E7" w14:textId="15445B31" w:rsidR="00172BBA" w:rsidRPr="00FA4DE8" w:rsidRDefault="00172BBA" w:rsidP="0078556B">
            <w:pPr>
              <w:pStyle w:val="ab"/>
              <w:numPr>
                <w:ilvl w:val="2"/>
                <w:numId w:val="9"/>
              </w:numPr>
              <w:spacing w:after="0" w:line="240" w:lineRule="auto"/>
              <w:ind w:left="0" w:firstLine="0"/>
              <w:jc w:val="both"/>
              <w:rPr>
                <w:rFonts w:eastAsiaTheme="minorEastAsia"/>
                <w:i w:val="0"/>
                <w:color w:val="000000" w:themeColor="text1"/>
                <w:sz w:val="20"/>
                <w:szCs w:val="20"/>
                <w:lang w:eastAsia="x-none"/>
              </w:rPr>
            </w:pPr>
            <w:r w:rsidRPr="00FA4DE8">
              <w:rPr>
                <w:rFonts w:eastAsiaTheme="minorEastAsia"/>
                <w:i w:val="0"/>
                <w:sz w:val="20"/>
                <w:szCs w:val="20"/>
                <w:lang w:eastAsia="x-none"/>
              </w:rPr>
              <w:t xml:space="preserve">Размещение персонала Подрядчика производится на </w:t>
            </w:r>
            <w:r w:rsidR="00EF4AB2" w:rsidRPr="00FA4DE8">
              <w:rPr>
                <w:rFonts w:eastAsiaTheme="minorEastAsia"/>
                <w:i w:val="0"/>
                <w:color w:val="000000" w:themeColor="text1"/>
                <w:sz w:val="20"/>
                <w:szCs w:val="20"/>
                <w:lang w:eastAsia="x-none"/>
              </w:rPr>
              <w:t xml:space="preserve">территории Филиалов ООО «БЭК» </w:t>
            </w:r>
            <w:r w:rsidRPr="00FA4DE8">
              <w:rPr>
                <w:rFonts w:eastAsiaTheme="minorEastAsia"/>
                <w:i w:val="0"/>
                <w:color w:val="000000" w:themeColor="text1"/>
                <w:sz w:val="20"/>
                <w:szCs w:val="20"/>
                <w:lang w:eastAsia="x-none"/>
              </w:rPr>
              <w:t xml:space="preserve">в арендуемых помещениях (при наличии </w:t>
            </w:r>
            <w:r w:rsidR="00F00967" w:rsidRPr="00FA4DE8">
              <w:rPr>
                <w:rFonts w:eastAsiaTheme="minorEastAsia"/>
                <w:i w:val="0"/>
                <w:color w:val="000000" w:themeColor="text1"/>
                <w:sz w:val="20"/>
                <w:szCs w:val="20"/>
                <w:lang w:eastAsia="x-none"/>
              </w:rPr>
              <w:t xml:space="preserve">такой </w:t>
            </w:r>
            <w:r w:rsidRPr="00FA4DE8">
              <w:rPr>
                <w:rFonts w:eastAsiaTheme="minorEastAsia"/>
                <w:i w:val="0"/>
                <w:color w:val="000000" w:themeColor="text1"/>
                <w:sz w:val="20"/>
                <w:szCs w:val="20"/>
                <w:lang w:eastAsia="x-none"/>
              </w:rPr>
              <w:t xml:space="preserve">возможности) или в мобильных вагончиках (строительном городке). Подрядчик обязан заключить Договор аренды до начала производства работ. </w:t>
            </w:r>
          </w:p>
          <w:p w14:paraId="71089DD7" w14:textId="062B0FCA" w:rsidR="00172BBA" w:rsidRPr="00FA4DE8" w:rsidRDefault="00F00967" w:rsidP="0078556B">
            <w:pPr>
              <w:pStyle w:val="ab"/>
              <w:numPr>
                <w:ilvl w:val="2"/>
                <w:numId w:val="9"/>
              </w:numPr>
              <w:spacing w:after="0" w:line="240" w:lineRule="auto"/>
              <w:ind w:left="0" w:firstLine="0"/>
              <w:jc w:val="both"/>
              <w:rPr>
                <w:rFonts w:eastAsiaTheme="minorEastAsia"/>
                <w:i w:val="0"/>
                <w:sz w:val="20"/>
                <w:szCs w:val="20"/>
                <w:lang w:eastAsia="x-none"/>
              </w:rPr>
            </w:pPr>
            <w:r w:rsidRPr="00FA4DE8">
              <w:rPr>
                <w:i w:val="0"/>
                <w:color w:val="000000"/>
                <w:sz w:val="20"/>
                <w:szCs w:val="20"/>
              </w:rPr>
              <w:t>Подрядчик должен предоставить З</w:t>
            </w:r>
            <w:r w:rsidR="00172BBA" w:rsidRPr="00FA4DE8">
              <w:rPr>
                <w:i w:val="0"/>
                <w:color w:val="000000"/>
                <w:sz w:val="20"/>
                <w:szCs w:val="20"/>
              </w:rPr>
              <w:t>аказчику планируемые объемы электро-, водо-, теплопотребления и количество точек подключения оборудования, а также информацию о потребности в помещениях, мастерских или складских помещениях/ площадке для размещения мобильных вагончиков.</w:t>
            </w:r>
          </w:p>
          <w:p w14:paraId="0A8E1ABE" w14:textId="16C725FA" w:rsidR="001A16CD" w:rsidRPr="00FA4DE8" w:rsidRDefault="00172BBA" w:rsidP="0078556B">
            <w:pPr>
              <w:pStyle w:val="ab"/>
              <w:numPr>
                <w:ilvl w:val="2"/>
                <w:numId w:val="9"/>
              </w:numPr>
              <w:spacing w:after="0" w:line="240" w:lineRule="auto"/>
              <w:ind w:left="0" w:firstLine="0"/>
              <w:jc w:val="both"/>
              <w:rPr>
                <w:rFonts w:eastAsiaTheme="minorEastAsia"/>
                <w:i w:val="0"/>
                <w:sz w:val="20"/>
                <w:szCs w:val="20"/>
                <w:lang w:eastAsia="x-none"/>
              </w:rPr>
            </w:pPr>
            <w:r w:rsidRPr="00FA4DE8">
              <w:rPr>
                <w:i w:val="0"/>
                <w:color w:val="000000"/>
                <w:sz w:val="20"/>
                <w:szCs w:val="20"/>
              </w:rPr>
              <w:t>Подрядчик должен согласовать с заказчиком техническую возможность подключения оборудования, возможность предоставления заказчиком оборудованных помещений под численный состав с размещением, мастерских или складских помещений.</w:t>
            </w:r>
          </w:p>
        </w:tc>
      </w:tr>
      <w:tr w:rsidR="00DB315A" w:rsidRPr="00BD6BF0" w14:paraId="643FD4CB" w14:textId="77777777" w:rsidTr="000E61BE">
        <w:trPr>
          <w:trHeight w:val="20"/>
        </w:trPr>
        <w:tc>
          <w:tcPr>
            <w:tcW w:w="405" w:type="pct"/>
            <w:tcBorders>
              <w:top w:val="nil"/>
            </w:tcBorders>
            <w:shd w:val="clear" w:color="auto" w:fill="auto"/>
            <w:vAlign w:val="center"/>
            <w:hideMark/>
          </w:tcPr>
          <w:p w14:paraId="3160E3A5" w14:textId="505A74AC" w:rsidR="00DB315A" w:rsidRDefault="00DB315A" w:rsidP="00DB315A">
            <w:pPr>
              <w:jc w:val="both"/>
              <w:rPr>
                <w:b/>
                <w:bCs/>
                <w:i w:val="0"/>
                <w:color w:val="000000"/>
              </w:rPr>
            </w:pPr>
            <w:r w:rsidRPr="002347A6">
              <w:rPr>
                <w:b/>
                <w:bCs/>
                <w:i w:val="0"/>
                <w:color w:val="000000"/>
              </w:rPr>
              <w:t>2</w:t>
            </w:r>
            <w:r>
              <w:rPr>
                <w:b/>
                <w:bCs/>
                <w:i w:val="0"/>
                <w:color w:val="000000"/>
              </w:rPr>
              <w:t>.</w:t>
            </w:r>
            <w:r>
              <w:rPr>
                <w:b/>
                <w:bCs/>
                <w:i w:val="0"/>
                <w:color w:val="000000"/>
                <w:lang w:val="ru-RU"/>
              </w:rPr>
              <w:t>6</w:t>
            </w:r>
            <w:r w:rsidRPr="002347A6">
              <w:rPr>
                <w:b/>
                <w:bCs/>
                <w:i w:val="0"/>
                <w:color w:val="000000"/>
              </w:rPr>
              <w:t>. </w:t>
            </w:r>
          </w:p>
        </w:tc>
        <w:tc>
          <w:tcPr>
            <w:tcW w:w="1160" w:type="pct"/>
            <w:tcBorders>
              <w:top w:val="nil"/>
            </w:tcBorders>
            <w:shd w:val="clear" w:color="auto" w:fill="auto"/>
            <w:vAlign w:val="center"/>
            <w:hideMark/>
          </w:tcPr>
          <w:p w14:paraId="6D09F02E" w14:textId="77777777" w:rsidR="00DB315A" w:rsidRDefault="00DB315A" w:rsidP="00DB315A">
            <w:pPr>
              <w:pStyle w:val="Normal2"/>
              <w:jc w:val="both"/>
              <w:rPr>
                <w:i/>
                <w:color w:val="000000"/>
              </w:rPr>
            </w:pPr>
            <w:r w:rsidRPr="00011540">
              <w:t>Технический контроль и техническая отчетность</w:t>
            </w:r>
          </w:p>
        </w:tc>
        <w:tc>
          <w:tcPr>
            <w:tcW w:w="3435" w:type="pct"/>
            <w:tcBorders>
              <w:top w:val="nil"/>
            </w:tcBorders>
            <w:shd w:val="clear" w:color="auto" w:fill="auto"/>
          </w:tcPr>
          <w:p w14:paraId="71ADF0A4" w14:textId="0EEBC0D6" w:rsidR="00D05976" w:rsidRPr="00FA4DE8" w:rsidRDefault="00D05976" w:rsidP="00D05976">
            <w:pPr>
              <w:pStyle w:val="Default"/>
              <w:numPr>
                <w:ilvl w:val="2"/>
                <w:numId w:val="10"/>
              </w:numPr>
              <w:ind w:left="0" w:firstLine="0"/>
              <w:jc w:val="both"/>
              <w:rPr>
                <w:sz w:val="20"/>
                <w:szCs w:val="20"/>
              </w:rPr>
            </w:pPr>
            <w:r w:rsidRPr="00FA4DE8">
              <w:rPr>
                <w:sz w:val="20"/>
                <w:szCs w:val="20"/>
              </w:rPr>
              <w:t xml:space="preserve">Подрядчик в первую треть плановой продолжительности ремонта совместно с представителем Генерального подрядчика </w:t>
            </w:r>
            <w:r w:rsidR="00E02C0C" w:rsidRPr="00FA4DE8">
              <w:rPr>
                <w:sz w:val="20"/>
                <w:szCs w:val="20"/>
              </w:rPr>
              <w:t>согласно графику</w:t>
            </w:r>
            <w:r w:rsidRPr="00FA4DE8">
              <w:rPr>
                <w:sz w:val="20"/>
                <w:szCs w:val="20"/>
              </w:rPr>
              <w:t xml:space="preserve"> ремонта с разбивкой по узлам, определяет техническое состояние, проводит дефектацию узлов и механизмов агрегата. Данные заносятся в формуляры и утверждаются мастером, представителями Генерального подрядчика и филиала ООО "Байкальская энергетическая компания". </w:t>
            </w:r>
          </w:p>
          <w:p w14:paraId="38F5BE76" w14:textId="77777777" w:rsidR="00D05976" w:rsidRPr="00FA4DE8" w:rsidRDefault="00D05976" w:rsidP="00D05976">
            <w:pPr>
              <w:pStyle w:val="Default"/>
              <w:numPr>
                <w:ilvl w:val="2"/>
                <w:numId w:val="10"/>
              </w:numPr>
              <w:ind w:left="0" w:firstLine="0"/>
              <w:jc w:val="both"/>
              <w:rPr>
                <w:sz w:val="20"/>
                <w:szCs w:val="20"/>
              </w:rPr>
            </w:pPr>
            <w:r w:rsidRPr="00FA4DE8">
              <w:rPr>
                <w:sz w:val="20"/>
                <w:szCs w:val="20"/>
              </w:rPr>
              <w:t>В течении 3 (Трёх) календарных дней после проведения дефектации каждого отдельного узла руководитель ремонта Подрядчика составляет и согласовывает с Генеральным подрядчиком и филиалом ООО "Байкальская энергетическая компания" «Перечень дополнительных и исключенных работ», рассматривает возможность и сроки их выполнения с внесением корректировок в сетевой график, уточняет обеспеченность материалами и трудовыми ресурсами. Согласовывает решения с соответствующим руководителем направления группы по техническому контролю ремонтов Генерального подрядчика и филиалом ООО "Байкальская энергетическая компания".</w:t>
            </w:r>
          </w:p>
          <w:p w14:paraId="46988A83" w14:textId="77777777" w:rsidR="00D05976" w:rsidRPr="00FA4DE8" w:rsidRDefault="00D05976" w:rsidP="00D05976">
            <w:pPr>
              <w:pStyle w:val="Default"/>
              <w:numPr>
                <w:ilvl w:val="2"/>
                <w:numId w:val="10"/>
              </w:numPr>
              <w:ind w:left="0" w:firstLine="0"/>
              <w:jc w:val="both"/>
              <w:rPr>
                <w:sz w:val="20"/>
                <w:szCs w:val="20"/>
              </w:rPr>
            </w:pPr>
            <w:r w:rsidRPr="00FA4DE8">
              <w:rPr>
                <w:sz w:val="20"/>
                <w:szCs w:val="20"/>
              </w:rPr>
              <w:t xml:space="preserve">Не позднее 10 (Десяти) календарных дней после завершения работ по дефектации, на основании акта дефектации Подрядчик согласует с Генеральным подрядчиком и техническим руководителем филиала ООО «Байкальская энергетическая компания» скорректированный уточненный график ремонта в соответствии с принятыми решениями.  </w:t>
            </w:r>
          </w:p>
          <w:p w14:paraId="65068EAB" w14:textId="77777777" w:rsidR="00D05976" w:rsidRPr="00FA4DE8" w:rsidRDefault="00D05976" w:rsidP="00D05976">
            <w:pPr>
              <w:pStyle w:val="Default"/>
              <w:numPr>
                <w:ilvl w:val="2"/>
                <w:numId w:val="10"/>
              </w:numPr>
              <w:ind w:left="0" w:firstLine="0"/>
              <w:jc w:val="both"/>
              <w:rPr>
                <w:sz w:val="20"/>
                <w:szCs w:val="20"/>
              </w:rPr>
            </w:pPr>
            <w:r w:rsidRPr="00FA4DE8">
              <w:rPr>
                <w:sz w:val="20"/>
                <w:szCs w:val="20"/>
              </w:rPr>
              <w:t xml:space="preserve">В процессе выполнения работ подрядчик предоставляет Генеральному подрядчику отремонтированные узлы и оборудование, входящее в состав объекта, для проведения приёмки в установленном Генеральным подрядчиком порядке. </w:t>
            </w:r>
          </w:p>
          <w:p w14:paraId="479C101C" w14:textId="77777777" w:rsidR="00D05976" w:rsidRPr="00FA4DE8" w:rsidRDefault="00D05976" w:rsidP="00D05976">
            <w:pPr>
              <w:pStyle w:val="Default"/>
              <w:numPr>
                <w:ilvl w:val="2"/>
                <w:numId w:val="10"/>
              </w:numPr>
              <w:ind w:left="0" w:firstLine="0"/>
              <w:jc w:val="both"/>
              <w:rPr>
                <w:sz w:val="20"/>
                <w:szCs w:val="20"/>
              </w:rPr>
            </w:pPr>
            <w:r w:rsidRPr="00FA4DE8">
              <w:rPr>
                <w:sz w:val="20"/>
                <w:szCs w:val="20"/>
              </w:rPr>
              <w:t xml:space="preserve">Подрядчик в соответствии с условиями Договора совместно с Генеральным подрядчиком осуществляет контроль качества оборудования, материалов и деталей при передаче их для выполнения работ. </w:t>
            </w:r>
          </w:p>
          <w:p w14:paraId="5B232D7B" w14:textId="77777777" w:rsidR="00514ACC" w:rsidRPr="00FA4DE8" w:rsidRDefault="00514ACC" w:rsidP="00D05976">
            <w:pPr>
              <w:pStyle w:val="Default"/>
              <w:numPr>
                <w:ilvl w:val="2"/>
                <w:numId w:val="10"/>
              </w:numPr>
              <w:ind w:left="0" w:firstLine="0"/>
              <w:jc w:val="both"/>
              <w:rPr>
                <w:sz w:val="20"/>
                <w:szCs w:val="20"/>
              </w:rPr>
            </w:pPr>
            <w:r w:rsidRPr="00FA4DE8">
              <w:rPr>
                <w:iCs/>
                <w:color w:val="000000" w:themeColor="text1"/>
                <w:sz w:val="20"/>
                <w:szCs w:val="20"/>
              </w:rPr>
              <w:t xml:space="preserve">В процессе выполнения работ подрядчик обязан предоставить заказчику </w:t>
            </w:r>
            <w:bookmarkStart w:id="0" w:name="_Hlk195252182"/>
            <w:r w:rsidRPr="00FA4DE8">
              <w:rPr>
                <w:iCs/>
                <w:color w:val="000000" w:themeColor="text1"/>
                <w:sz w:val="20"/>
                <w:szCs w:val="20"/>
              </w:rPr>
              <w:t>техническую/ исполнительную документацию</w:t>
            </w:r>
            <w:bookmarkEnd w:id="0"/>
            <w:r w:rsidRPr="00FA4DE8">
              <w:rPr>
                <w:iCs/>
                <w:color w:val="000000" w:themeColor="text1"/>
                <w:sz w:val="20"/>
                <w:szCs w:val="20"/>
              </w:rPr>
              <w:t xml:space="preserve"> с соответствии с требованием приказа №344 от 16.05.2023.Минстроя России  на бумажном (в 3-х экземплярах) и электронном носителе в формате </w:t>
            </w:r>
            <w:r w:rsidRPr="00FA4DE8">
              <w:rPr>
                <w:iCs/>
                <w:sz w:val="20"/>
                <w:szCs w:val="20"/>
              </w:rPr>
              <w:t xml:space="preserve">pdf., в том числе на сварочные работы в соответствии </w:t>
            </w:r>
            <w:r w:rsidRPr="00FA4DE8">
              <w:rPr>
                <w:iCs/>
                <w:color w:val="auto"/>
                <w:sz w:val="20"/>
                <w:szCs w:val="20"/>
              </w:rPr>
              <w:t xml:space="preserve">с СТП БЭК.513.001-2022 </w:t>
            </w:r>
            <w:r w:rsidRPr="00FA4DE8">
              <w:rPr>
                <w:iCs/>
                <w:sz w:val="20"/>
                <w:szCs w:val="20"/>
              </w:rPr>
              <w:t>«Техническая документация на сварочные работы и контроль в процессе ремонта, монтажа и реконструкции (модернизации) оборудования ООО «Байкальская энергетическая компания». Состав, требования к разработке и оформлению»</w:t>
            </w:r>
          </w:p>
          <w:p w14:paraId="314FFA3D" w14:textId="5194F90C" w:rsidR="00DB315A" w:rsidRPr="00FA4DE8" w:rsidRDefault="00D05976" w:rsidP="00D05976">
            <w:pPr>
              <w:pStyle w:val="Default"/>
              <w:numPr>
                <w:ilvl w:val="2"/>
                <w:numId w:val="10"/>
              </w:numPr>
              <w:ind w:left="0" w:firstLine="0"/>
              <w:jc w:val="both"/>
              <w:rPr>
                <w:sz w:val="20"/>
                <w:szCs w:val="20"/>
              </w:rPr>
            </w:pPr>
            <w:r w:rsidRPr="00FA4DE8">
              <w:rPr>
                <w:sz w:val="20"/>
                <w:szCs w:val="20"/>
              </w:rPr>
              <w:t>Согласованный пакет технической/исполнительной документации, в том числе на сварочные работы, предоставляется Генеральному подрядчику не позднее чем за 2 (Два) календарных дня до окончания ремонта и начала работы приемочной комиссии, для оценки технического состояния узлов и оборудования.  Окончательный комплект отчетных документов предоставляется в течении 5 (Пяти) календарных дней после проведения подконтрольной эксплуатации оборудования.</w:t>
            </w:r>
          </w:p>
        </w:tc>
      </w:tr>
      <w:tr w:rsidR="00DB315A" w:rsidRPr="00BD6BF0" w14:paraId="4D55D62F" w14:textId="77777777" w:rsidTr="000E61BE">
        <w:trPr>
          <w:trHeight w:val="20"/>
        </w:trPr>
        <w:tc>
          <w:tcPr>
            <w:tcW w:w="405" w:type="pct"/>
            <w:shd w:val="clear" w:color="auto" w:fill="auto"/>
            <w:vAlign w:val="center"/>
            <w:hideMark/>
          </w:tcPr>
          <w:p w14:paraId="7FD35964" w14:textId="5E444087" w:rsidR="00DB315A" w:rsidRDefault="00DB315A" w:rsidP="00DB315A">
            <w:pPr>
              <w:jc w:val="both"/>
              <w:rPr>
                <w:b/>
                <w:bCs/>
                <w:i w:val="0"/>
                <w:color w:val="000000"/>
              </w:rPr>
            </w:pPr>
            <w:r w:rsidRPr="002347A6">
              <w:rPr>
                <w:b/>
                <w:bCs/>
                <w:i w:val="0"/>
                <w:color w:val="000000"/>
              </w:rPr>
              <w:t>2.</w:t>
            </w:r>
            <w:r>
              <w:rPr>
                <w:b/>
                <w:bCs/>
                <w:i w:val="0"/>
                <w:color w:val="000000"/>
                <w:lang w:val="ru-RU"/>
              </w:rPr>
              <w:t>7</w:t>
            </w:r>
            <w:r w:rsidRPr="002347A6">
              <w:rPr>
                <w:b/>
                <w:bCs/>
                <w:i w:val="0"/>
                <w:color w:val="000000"/>
              </w:rPr>
              <w:t>.</w:t>
            </w:r>
          </w:p>
        </w:tc>
        <w:tc>
          <w:tcPr>
            <w:tcW w:w="1160" w:type="pct"/>
            <w:shd w:val="clear" w:color="auto" w:fill="auto"/>
            <w:vAlign w:val="center"/>
            <w:hideMark/>
          </w:tcPr>
          <w:p w14:paraId="6A1955E0" w14:textId="77777777" w:rsidR="00DB315A" w:rsidRDefault="00DB315A" w:rsidP="00DB315A">
            <w:pPr>
              <w:pStyle w:val="Normal2"/>
              <w:jc w:val="both"/>
              <w:rPr>
                <w:i/>
                <w:color w:val="000000"/>
              </w:rPr>
            </w:pPr>
            <w:r w:rsidRPr="004A3BD1">
              <w:rPr>
                <w:bCs/>
              </w:rPr>
              <w:t xml:space="preserve">ТМЦ для выполнения работ. Документация, поставляемая с оборудованием, материалами – </w:t>
            </w:r>
            <w:r w:rsidRPr="004A3BD1">
              <w:rPr>
                <w:bCs/>
              </w:rPr>
              <w:lastRenderedPageBreak/>
              <w:t>паспорта, спецификации, чертежи, сертификаты</w:t>
            </w:r>
          </w:p>
        </w:tc>
        <w:tc>
          <w:tcPr>
            <w:tcW w:w="3435" w:type="pct"/>
            <w:shd w:val="clear" w:color="auto" w:fill="auto"/>
          </w:tcPr>
          <w:p w14:paraId="21B1F36A" w14:textId="77777777" w:rsidR="00140F59" w:rsidRPr="00FA4DE8" w:rsidRDefault="00140F59" w:rsidP="00140F59">
            <w:pPr>
              <w:jc w:val="both"/>
              <w:rPr>
                <w:i w:val="0"/>
                <w:lang w:val="ru-RU"/>
              </w:rPr>
            </w:pPr>
            <w:r w:rsidRPr="00FA4DE8">
              <w:rPr>
                <w:i w:val="0"/>
                <w:iCs/>
              </w:rPr>
              <w:lastRenderedPageBreak/>
              <w:t>2.7.1.</w:t>
            </w:r>
            <w:r w:rsidRPr="00FA4DE8">
              <w:t xml:space="preserve"> </w:t>
            </w:r>
            <w:r w:rsidRPr="00FA4DE8">
              <w:rPr>
                <w:i w:val="0"/>
                <w:lang w:val="ru-RU"/>
              </w:rPr>
              <w:t>Работы выполняются иждивением Подрядчика, за исключением материалов/ТМЦ, предоставляемых Генеральным подрядчиком в соответствии с ведомостями объёмов работ, являющимися неотъемлемой частью Договора с момента подписания сторонами Заявки по форме Приложения № 2 к Договору.</w:t>
            </w:r>
          </w:p>
          <w:p w14:paraId="42D3EF0B" w14:textId="77777777" w:rsidR="00140F59" w:rsidRPr="00FA4DE8" w:rsidRDefault="00140F59" w:rsidP="00140F59">
            <w:pPr>
              <w:jc w:val="both"/>
              <w:rPr>
                <w:i w:val="0"/>
                <w:lang w:val="ru-RU"/>
              </w:rPr>
            </w:pPr>
            <w:r w:rsidRPr="00FA4DE8">
              <w:rPr>
                <w:i w:val="0"/>
                <w:lang w:val="ru-RU"/>
              </w:rPr>
              <w:lastRenderedPageBreak/>
              <w:t xml:space="preserve">2.7.2. Подрядчик должен осуществлять приемку, хранение, расконсервацию и входной контроль оборудования, материалов и деталей, необходимых для проведения работ на условиях Договора. </w:t>
            </w:r>
          </w:p>
          <w:p w14:paraId="5786420D" w14:textId="77777777" w:rsidR="00140F59" w:rsidRPr="00FA4DE8" w:rsidRDefault="00140F59" w:rsidP="00140F59">
            <w:pPr>
              <w:jc w:val="both"/>
              <w:rPr>
                <w:i w:val="0"/>
                <w:lang w:val="ru-RU"/>
              </w:rPr>
            </w:pPr>
            <w:r w:rsidRPr="00FA4DE8">
              <w:rPr>
                <w:i w:val="0"/>
                <w:lang w:val="ru-RU"/>
              </w:rPr>
              <w:t xml:space="preserve">2.7.3. На материалы/ТМЦ, наличие которых обеспечивает Подрядчик, должны быть предоставлены следующие документы (но не ограничиваясь): </w:t>
            </w:r>
          </w:p>
          <w:p w14:paraId="54A0CA62" w14:textId="77777777" w:rsidR="00140F59" w:rsidRPr="00FA4DE8" w:rsidRDefault="00140F59" w:rsidP="00140F59">
            <w:pPr>
              <w:jc w:val="both"/>
              <w:rPr>
                <w:i w:val="0"/>
                <w:lang w:val="ru-RU"/>
              </w:rPr>
            </w:pPr>
            <w:r w:rsidRPr="00FA4DE8">
              <w:rPr>
                <w:i w:val="0"/>
                <w:lang w:val="ru-RU"/>
              </w:rPr>
              <w:t xml:space="preserve">– сертификаты соответствия продукции требованиям Технических регламентов РФ и/или Таможенного союза, ГОСТ; </w:t>
            </w:r>
          </w:p>
          <w:p w14:paraId="3780ED64" w14:textId="77777777" w:rsidR="00140F59" w:rsidRPr="00FA4DE8" w:rsidRDefault="00140F59" w:rsidP="00140F59">
            <w:pPr>
              <w:jc w:val="both"/>
              <w:rPr>
                <w:i w:val="0"/>
                <w:lang w:val="ru-RU"/>
              </w:rPr>
            </w:pPr>
            <w:r w:rsidRPr="00FA4DE8">
              <w:rPr>
                <w:i w:val="0"/>
                <w:lang w:val="ru-RU"/>
              </w:rPr>
              <w:t xml:space="preserve">– паспорта изделий, с установленным сроком службы; </w:t>
            </w:r>
          </w:p>
          <w:p w14:paraId="681FDC5C" w14:textId="77777777" w:rsidR="00140F59" w:rsidRPr="00FA4DE8" w:rsidRDefault="00140F59" w:rsidP="00140F59">
            <w:pPr>
              <w:jc w:val="both"/>
              <w:rPr>
                <w:i w:val="0"/>
                <w:lang w:val="ru-RU"/>
              </w:rPr>
            </w:pPr>
            <w:r w:rsidRPr="00FA4DE8">
              <w:rPr>
                <w:i w:val="0"/>
                <w:lang w:val="ru-RU"/>
              </w:rPr>
              <w:t xml:space="preserve">– руководство/ инструкция по эксплуатации и ремонту; </w:t>
            </w:r>
          </w:p>
          <w:p w14:paraId="295596C1" w14:textId="77777777" w:rsidR="00140F59" w:rsidRPr="00FA4DE8" w:rsidRDefault="00140F59" w:rsidP="00140F59">
            <w:pPr>
              <w:jc w:val="both"/>
              <w:rPr>
                <w:i w:val="0"/>
                <w:lang w:val="ru-RU"/>
              </w:rPr>
            </w:pPr>
            <w:r w:rsidRPr="00FA4DE8">
              <w:rPr>
                <w:i w:val="0"/>
                <w:lang w:val="ru-RU"/>
              </w:rPr>
              <w:t xml:space="preserve">– технические условия на поставляемое оборудование/ изделие; </w:t>
            </w:r>
          </w:p>
          <w:p w14:paraId="53854214" w14:textId="77777777" w:rsidR="00140F59" w:rsidRPr="00FA4DE8" w:rsidRDefault="00140F59" w:rsidP="00140F59">
            <w:pPr>
              <w:jc w:val="both"/>
              <w:rPr>
                <w:i w:val="0"/>
                <w:lang w:val="ru-RU"/>
              </w:rPr>
            </w:pPr>
            <w:r w:rsidRPr="00FA4DE8">
              <w:rPr>
                <w:i w:val="0"/>
                <w:lang w:val="ru-RU"/>
              </w:rPr>
              <w:t xml:space="preserve">– свидетельство о государственной регистрации продукции в соответствии с Решением комиссии Таможенного союза от 28.05.2010 г. № 299 «О применении санитарных мер в Евразийском экономическом союзе» (в действующей редакции); </w:t>
            </w:r>
          </w:p>
          <w:p w14:paraId="3A44DC8C" w14:textId="77777777" w:rsidR="00140F59" w:rsidRPr="00FA4DE8" w:rsidRDefault="00140F59" w:rsidP="00140F59">
            <w:pPr>
              <w:jc w:val="both"/>
              <w:rPr>
                <w:i w:val="0"/>
                <w:lang w:val="ru-RU"/>
              </w:rPr>
            </w:pPr>
            <w:r w:rsidRPr="00FA4DE8">
              <w:rPr>
                <w:i w:val="0"/>
                <w:lang w:val="ru-RU"/>
              </w:rPr>
              <w:t xml:space="preserve">– сертификат передвижения EUR1; </w:t>
            </w:r>
          </w:p>
          <w:p w14:paraId="7ECDB42F" w14:textId="77777777" w:rsidR="00140F59" w:rsidRPr="00FA4DE8" w:rsidRDefault="00140F59" w:rsidP="00140F59">
            <w:pPr>
              <w:jc w:val="both"/>
              <w:rPr>
                <w:i w:val="0"/>
                <w:lang w:val="ru-RU"/>
              </w:rPr>
            </w:pPr>
            <w:r w:rsidRPr="00FA4DE8">
              <w:rPr>
                <w:i w:val="0"/>
                <w:lang w:val="ru-RU"/>
              </w:rPr>
              <w:t xml:space="preserve">– гигиенический сертификат соответствия; </w:t>
            </w:r>
          </w:p>
          <w:p w14:paraId="34865A4C" w14:textId="77777777" w:rsidR="00140F59" w:rsidRPr="00FA4DE8" w:rsidRDefault="00140F59" w:rsidP="00140F59">
            <w:pPr>
              <w:jc w:val="both"/>
              <w:rPr>
                <w:i w:val="0"/>
                <w:lang w:val="ru-RU"/>
              </w:rPr>
            </w:pPr>
            <w:r w:rsidRPr="00FA4DE8">
              <w:rPr>
                <w:i w:val="0"/>
                <w:lang w:val="ru-RU"/>
              </w:rPr>
              <w:t xml:space="preserve">– сертификат (декларация) пожарной безопасности в соответствии с Федеральным законом от 22.07.2008 № 123-ФЗ «Технический регламент о требованиях пожарной безопасности»; </w:t>
            </w:r>
          </w:p>
          <w:p w14:paraId="2142ECC1" w14:textId="0EF58A14" w:rsidR="00140F59" w:rsidRPr="00FA4DE8" w:rsidRDefault="00140F59" w:rsidP="00140F59">
            <w:pPr>
              <w:jc w:val="both"/>
              <w:rPr>
                <w:i w:val="0"/>
                <w:lang w:val="ru-RU"/>
              </w:rPr>
            </w:pPr>
            <w:r w:rsidRPr="00FA4DE8">
              <w:rPr>
                <w:i w:val="0"/>
                <w:lang w:val="ru-RU"/>
              </w:rPr>
              <w:t>– индикаторы энергоэффективности оборудования (ИЭЭФ), указанные производителями в заводской документации (паспорте, сертификате), свидетельствующие о соответствии поставляемого оборудования и технологий ИЭЭФ, приведённым в Постановлении Правительства РФ от 17.06.2015 г. №</w:t>
            </w:r>
            <w:r w:rsidR="00E80BB7" w:rsidRPr="00FA4DE8">
              <w:rPr>
                <w:i w:val="0"/>
                <w:lang w:val="ru-RU"/>
              </w:rPr>
              <w:t xml:space="preserve"> </w:t>
            </w:r>
            <w:r w:rsidRPr="00FA4DE8">
              <w:rPr>
                <w:i w:val="0"/>
                <w:lang w:val="ru-RU"/>
              </w:rPr>
              <w:t xml:space="preserve">600 «Об утверждении перечня объектов и технологий, которые относятся к объектам и технологиям высокой энергетической эффективности», для каждого вида оборудования и технологий; </w:t>
            </w:r>
          </w:p>
          <w:p w14:paraId="1F81651B" w14:textId="77777777" w:rsidR="00140F59" w:rsidRPr="00FA4DE8" w:rsidRDefault="00140F59" w:rsidP="00140F59">
            <w:pPr>
              <w:jc w:val="both"/>
              <w:rPr>
                <w:i w:val="0"/>
                <w:lang w:val="ru-RU"/>
              </w:rPr>
            </w:pPr>
            <w:r w:rsidRPr="00FA4DE8">
              <w:rPr>
                <w:i w:val="0"/>
                <w:lang w:val="ru-RU"/>
              </w:rPr>
              <w:t xml:space="preserve">– свидетельства о первичной поверке, датированные не ранее трёх месяцев от даты поставки (для средств измерений); </w:t>
            </w:r>
          </w:p>
          <w:p w14:paraId="4210911A" w14:textId="77777777" w:rsidR="00140F59" w:rsidRPr="00FA4DE8" w:rsidRDefault="00140F59" w:rsidP="00140F59">
            <w:pPr>
              <w:jc w:val="both"/>
              <w:rPr>
                <w:i w:val="0"/>
                <w:lang w:val="ru-RU"/>
              </w:rPr>
            </w:pPr>
            <w:r w:rsidRPr="00FA4DE8">
              <w:rPr>
                <w:i w:val="0"/>
                <w:lang w:val="ru-RU"/>
              </w:rPr>
              <w:t>2.7.4. В случае невозможности использования заявленного материала, необходимо письменно согласовать с Генеральным подрядчиком возможность использования аналога, который так же должен иметь паспорт изделия и сертификат соответствия. Замена материала возможна только после письменного согласования с Генеральным подрядчиком.</w:t>
            </w:r>
          </w:p>
          <w:p w14:paraId="109B798D" w14:textId="20BA5F75" w:rsidR="00140F59" w:rsidRPr="00FA4DE8" w:rsidRDefault="00140F59" w:rsidP="00140F59">
            <w:pPr>
              <w:jc w:val="both"/>
              <w:rPr>
                <w:b/>
                <w:bCs/>
                <w:i w:val="0"/>
                <w:lang w:val="ru-RU"/>
              </w:rPr>
            </w:pPr>
            <w:r w:rsidRPr="00FA4DE8">
              <w:rPr>
                <w:i w:val="0"/>
                <w:lang w:val="ru-RU"/>
              </w:rPr>
              <w:t xml:space="preserve">2.7.5. </w:t>
            </w:r>
            <w:r w:rsidRPr="00FA4DE8">
              <w:rPr>
                <w:b/>
                <w:bCs/>
                <w:i w:val="0"/>
                <w:lang w:val="ru-RU"/>
              </w:rPr>
              <w:t>Применение бывших в употреблении материалов запрещено!</w:t>
            </w:r>
          </w:p>
          <w:p w14:paraId="662E29E8" w14:textId="77777777" w:rsidR="00DB315A" w:rsidRPr="00FA4DE8" w:rsidRDefault="00140F59" w:rsidP="00140F59">
            <w:pPr>
              <w:jc w:val="both"/>
              <w:rPr>
                <w:i w:val="0"/>
              </w:rPr>
            </w:pPr>
            <w:r w:rsidRPr="00FA4DE8">
              <w:rPr>
                <w:i w:val="0"/>
              </w:rPr>
              <w:t>2.7.6. Подрядчик отвечает за сохранность полученных от Генерального подрядчика давальческих материалов. По факту завершения ремонтных работ Подрядчик обязан предоставить Генеральному подрядчику отчет об использовании полученных давальческих материалов, возвратить Генеральному подрядчику неиспользованные давальческие материалы или возместить стоимость невозвращенных и/или утративших первоначальные потребительские качества давальческих материалов. Демонтированные узлы, детали, элементы металлоконструкций являются собственностью Генерального подрядчика/Заказчика и по окончании ремонтных работ Подрядчик должен передать Генеральному подрядчику демонтированные в процессе ремонта конструкции с оформлением Акта приема-передачи.</w:t>
            </w:r>
          </w:p>
          <w:p w14:paraId="3290C879" w14:textId="77777777" w:rsidR="006F0318" w:rsidRPr="00FA4DE8" w:rsidRDefault="006F0318" w:rsidP="006F0318">
            <w:pPr>
              <w:jc w:val="both"/>
              <w:rPr>
                <w:i w:val="0"/>
              </w:rPr>
            </w:pPr>
            <w:r w:rsidRPr="00FA4DE8">
              <w:rPr>
                <w:i w:val="0"/>
                <w:lang w:val="ru-RU"/>
              </w:rPr>
              <w:t xml:space="preserve">2.7.7 </w:t>
            </w:r>
            <w:r w:rsidRPr="00FA4DE8">
              <w:rPr>
                <w:i w:val="0"/>
              </w:rPr>
              <w:t>Ответственность за сохранность переданных Подрядчику Давальческих материалов и их использование по назначению возлагается на Подрядчика до сдачи Заказчику Результата Работ. В случае утраты или повреждения Давальческих материалов, Подрядчик несет ответственность в соответствии с условиями договора.</w:t>
            </w:r>
          </w:p>
          <w:p w14:paraId="690058A6" w14:textId="7767951B" w:rsidR="006F0318" w:rsidRPr="00FA4DE8" w:rsidRDefault="006F0318" w:rsidP="00140F59">
            <w:pPr>
              <w:jc w:val="both"/>
              <w:rPr>
                <w:i w:val="0"/>
              </w:rPr>
            </w:pPr>
          </w:p>
        </w:tc>
      </w:tr>
      <w:tr w:rsidR="00DB315A" w:rsidRPr="00BD6BF0" w14:paraId="01520A23" w14:textId="77777777" w:rsidTr="000E61BE">
        <w:trPr>
          <w:trHeight w:val="931"/>
        </w:trPr>
        <w:tc>
          <w:tcPr>
            <w:tcW w:w="405" w:type="pct"/>
            <w:tcBorders>
              <w:top w:val="nil"/>
            </w:tcBorders>
            <w:shd w:val="clear" w:color="auto" w:fill="auto"/>
            <w:vAlign w:val="center"/>
            <w:hideMark/>
          </w:tcPr>
          <w:p w14:paraId="7106A8E8" w14:textId="55233E8B" w:rsidR="00DB315A" w:rsidRDefault="00DB315A" w:rsidP="00DB315A">
            <w:pPr>
              <w:jc w:val="both"/>
              <w:rPr>
                <w:b/>
                <w:bCs/>
                <w:i w:val="0"/>
                <w:color w:val="000000"/>
              </w:rPr>
            </w:pPr>
            <w:r w:rsidRPr="002347A6">
              <w:rPr>
                <w:b/>
                <w:bCs/>
                <w:i w:val="0"/>
                <w:color w:val="000000"/>
              </w:rPr>
              <w:lastRenderedPageBreak/>
              <w:t>2.</w:t>
            </w:r>
            <w:r>
              <w:rPr>
                <w:b/>
                <w:bCs/>
                <w:i w:val="0"/>
                <w:color w:val="000000"/>
                <w:lang w:val="ru-RU"/>
              </w:rPr>
              <w:t>8</w:t>
            </w:r>
            <w:r w:rsidRPr="002347A6">
              <w:rPr>
                <w:b/>
                <w:bCs/>
                <w:i w:val="0"/>
                <w:color w:val="000000"/>
              </w:rPr>
              <w:t>.</w:t>
            </w:r>
          </w:p>
        </w:tc>
        <w:tc>
          <w:tcPr>
            <w:tcW w:w="1160" w:type="pct"/>
            <w:tcBorders>
              <w:top w:val="nil"/>
            </w:tcBorders>
            <w:shd w:val="clear" w:color="auto" w:fill="auto"/>
            <w:vAlign w:val="center"/>
            <w:hideMark/>
          </w:tcPr>
          <w:p w14:paraId="278AB256" w14:textId="77777777" w:rsidR="00DB315A" w:rsidRDefault="00DB315A" w:rsidP="00DB315A">
            <w:pPr>
              <w:pStyle w:val="Normal2"/>
              <w:jc w:val="both"/>
              <w:rPr>
                <w:i/>
                <w:color w:val="000000"/>
              </w:rPr>
            </w:pPr>
            <w:r w:rsidRPr="004A3BD1">
              <w:rPr>
                <w:bCs/>
              </w:rPr>
              <w:t>Соблюдение требований нормативных документов</w:t>
            </w:r>
          </w:p>
        </w:tc>
        <w:tc>
          <w:tcPr>
            <w:tcW w:w="3435" w:type="pct"/>
            <w:tcBorders>
              <w:top w:val="nil"/>
            </w:tcBorders>
            <w:shd w:val="clear" w:color="auto" w:fill="auto"/>
            <w:vAlign w:val="center"/>
            <w:hideMark/>
          </w:tcPr>
          <w:p w14:paraId="52F3020E" w14:textId="2AEC3860" w:rsidR="00D21432" w:rsidRPr="00FA4DE8" w:rsidRDefault="00D21432"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Федеральный закон от 21.07.1997 № 116-ФЗ «О промышленной безопасности опасных производственных объектов»;</w:t>
            </w:r>
          </w:p>
          <w:p w14:paraId="07D28F7F" w14:textId="77777777" w:rsidR="00D21432" w:rsidRPr="00FA4DE8" w:rsidRDefault="00F82BBD"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Правилами Технической эксплуатации электрических станций и сетей РФ, приказ от 04.10.2022 № 1070;</w:t>
            </w:r>
          </w:p>
          <w:p w14:paraId="4B738567" w14:textId="77777777" w:rsidR="00D21432" w:rsidRPr="00FA4DE8" w:rsidRDefault="00D21432"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Правила вывода в ремонт и из эксплуатации источников тепловой энергии и тепловых сетей, утверждены постановлением Правительства Российской Федерации от 8 июля 2023 года N 1130;</w:t>
            </w:r>
          </w:p>
          <w:p w14:paraId="0F2C8A7A" w14:textId="77777777" w:rsidR="00D21432" w:rsidRPr="00FA4DE8" w:rsidRDefault="00D21432"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Положение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утвержденные постановлением Правительства РФ от 21.06.2010 № 468;</w:t>
            </w:r>
          </w:p>
          <w:p w14:paraId="6572F14C" w14:textId="77777777" w:rsidR="00D21432" w:rsidRPr="00FA4DE8" w:rsidRDefault="00D21432" w:rsidP="003D3F4C">
            <w:pPr>
              <w:pStyle w:val="ab"/>
              <w:numPr>
                <w:ilvl w:val="0"/>
                <w:numId w:val="17"/>
              </w:numPr>
              <w:tabs>
                <w:tab w:val="left" w:pos="426"/>
              </w:tabs>
              <w:spacing w:after="0" w:line="240" w:lineRule="auto"/>
              <w:ind w:left="0" w:firstLine="0"/>
              <w:jc w:val="both"/>
              <w:rPr>
                <w:i w:val="0"/>
                <w:sz w:val="20"/>
                <w:szCs w:val="20"/>
              </w:rPr>
            </w:pPr>
            <w:r w:rsidRPr="00FA4DE8">
              <w:rPr>
                <w:bCs/>
                <w:i w:val="0"/>
                <w:sz w:val="20"/>
                <w:szCs w:val="20"/>
              </w:rPr>
              <w:t>Правилами организации технического облуживания и ремонта объектов электроэнергетики» утвержденные приказом Минэнерго России от 25.10.2017 № 1013;</w:t>
            </w:r>
          </w:p>
          <w:p w14:paraId="0F797028" w14:textId="77777777" w:rsidR="003D3F4C" w:rsidRPr="00FA4DE8" w:rsidRDefault="00D21432"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lastRenderedPageBreak/>
              <w:t>Приказом Министерства труда и социальной защиты РФ от 15.12.2020 № 903н «Об утверждении Правил по охране труда при эксплуатации электроустановок» (в действующей редакции);</w:t>
            </w:r>
          </w:p>
          <w:p w14:paraId="31FDBEE8" w14:textId="181241F7" w:rsidR="00D21432" w:rsidRPr="00FA4DE8" w:rsidRDefault="00D21432"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Правила технической эксплуатации электроустановок потребителей электрической энергии утверждены приказом Минэнерго России от 12.08.2022 №811;</w:t>
            </w:r>
          </w:p>
          <w:p w14:paraId="2E4D7573" w14:textId="48292AAA" w:rsidR="00D21432" w:rsidRPr="00FA4DE8" w:rsidRDefault="00D21432"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Правилами противопожарного режима в Российской Федерации (утверждены постановлением Правительства РФ от 16.09.2020 № 1479);</w:t>
            </w:r>
          </w:p>
          <w:p w14:paraId="7E9160EF" w14:textId="77777777" w:rsidR="003D3F4C" w:rsidRPr="00FA4DE8" w:rsidRDefault="003D3F4C"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СО 153-34.03.305-2003 Инструкция о мерах пожарной безопасности при проведении огневых работ на энергетических предприятиях, утверждённая Приказом Минэнерго России от 30 июня 2003 года № 263;</w:t>
            </w:r>
          </w:p>
          <w:p w14:paraId="7C268DB1" w14:textId="77777777" w:rsidR="003D3F4C" w:rsidRPr="00FA4DE8" w:rsidRDefault="003D3F4C"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Приказ Федеральной службы по экологическому, технологическому и атомному надзору от 15 декабря 2020 г. N 536 "Об утверждении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w:t>
            </w:r>
          </w:p>
          <w:p w14:paraId="13EBB666" w14:textId="77777777" w:rsidR="00DB4EE1" w:rsidRPr="00FA4DE8" w:rsidRDefault="003D3F4C"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РД 34.03.201-97(2000) «Правила техники безопасности при эксплуатации тепломеханического оборудования электростанций и тепловых сетей»;</w:t>
            </w:r>
          </w:p>
          <w:p w14:paraId="00338A51" w14:textId="77777777" w:rsidR="00DB4EE1" w:rsidRPr="00FA4DE8" w:rsidRDefault="00DB4EE1"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Федеральными нормами и Правилами в области промышленной безопасности «Правила безопасности опасных производственных объектов, на которых используются подъемные сооружения», приказ от 26 ноября 2020г. № 461;</w:t>
            </w:r>
          </w:p>
          <w:p w14:paraId="1D634831" w14:textId="77777777" w:rsidR="00DB4EE1" w:rsidRPr="00FA4DE8" w:rsidRDefault="00DB4EE1"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Приказ Федеральной службы по экологическому, технологическому и атомному надзору от 15 декабря 2020 г. N 528 "Об утверждении федеральных норм и правил в области промышленной безопасности "Правила безопасного ведения газоопасных, огневых и ремонтных работ";</w:t>
            </w:r>
          </w:p>
          <w:p w14:paraId="288FFECE" w14:textId="77777777" w:rsidR="00DB4EE1" w:rsidRPr="00FA4DE8" w:rsidRDefault="00DB4EE1"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Приказ Министерства труда и социальной защиты РФ от 16 ноября 2020 г. N 782н "Об утверждении Правил по охране труда при работе на высоте";</w:t>
            </w:r>
          </w:p>
          <w:p w14:paraId="59B2C2D0" w14:textId="77777777" w:rsidR="00DB4EE1" w:rsidRPr="00FA4DE8" w:rsidRDefault="00DB4EE1"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Приказ Минтруда России от 27.11.2020 N 835н (ред. от 29.04.2025) "Об утверждении Правил по охране труда при работе с инструментом и приспособлениями";</w:t>
            </w:r>
          </w:p>
          <w:p w14:paraId="7C512649" w14:textId="77777777" w:rsidR="00DB4EE1" w:rsidRPr="00FA4DE8" w:rsidRDefault="00DB4EE1"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Приказ Минтруда России от 28.10.2020 N 753н (ред. от 29.04.2025) "Об утверждении Правил по охране труда при погрузочно-разгрузочных работах и размещении грузов";</w:t>
            </w:r>
          </w:p>
          <w:p w14:paraId="4423803F" w14:textId="5014E3EE" w:rsidR="00DB4EE1" w:rsidRPr="00FA4DE8" w:rsidRDefault="00DB4EE1"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Приказ Министерства энергетики Российской Федерации от 14 мая 2025 г. N 511 "Об утверждении Правил технической эксплуатации объектов теплоснабжения и теплопотребляющих установок";</w:t>
            </w:r>
          </w:p>
          <w:p w14:paraId="4C78FD19" w14:textId="1A7B4189" w:rsidR="00AE31E8" w:rsidRPr="00FA4DE8" w:rsidRDefault="00AE31E8"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Приказ Минтруда РФ от 27.11.2020 №833Н «Об утверждении Правил по охране труда при размещении, монтаже, техническом обслуживании и ремонте технологического оборудования»;</w:t>
            </w:r>
          </w:p>
          <w:p w14:paraId="4A005043" w14:textId="77777777" w:rsidR="00DB4EE1" w:rsidRPr="00FA4DE8" w:rsidRDefault="00DB4EE1"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СНиП 3.01.04-87 «Приемка в эксплуатацию законченных строительством объектов. Основные положения»;</w:t>
            </w:r>
          </w:p>
          <w:p w14:paraId="4EDE91DE" w14:textId="3CF3F927" w:rsidR="00DB4EE1" w:rsidRPr="00FA4DE8" w:rsidRDefault="00DB4EE1"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СНиП 3.01.01-85* «Организация строительного производства»;</w:t>
            </w:r>
          </w:p>
          <w:p w14:paraId="76AA0EBA" w14:textId="37CCD653" w:rsidR="00DB4EE1" w:rsidRPr="00FA4DE8" w:rsidRDefault="00DB4EE1"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Приказ Минтруда РФ от 15.12.2020 N 902Н «"Об утверждении Правил по охране труда при работе в ограниченных и замкнутых пространствах";</w:t>
            </w:r>
          </w:p>
          <w:p w14:paraId="3F60EF08" w14:textId="77777777" w:rsidR="00DB4EE1" w:rsidRPr="00FA4DE8" w:rsidRDefault="00DB4EE1"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Руководящим документом РД 153-34.1-003-01 «Сварка, термообработка и контроль трубных систем котлов и трубопроводов при монтаже и ремонте энергетического оборудования»;</w:t>
            </w:r>
          </w:p>
          <w:p w14:paraId="61519324" w14:textId="77777777" w:rsidR="00DB4EE1" w:rsidRPr="00FA4DE8" w:rsidRDefault="00F82BBD"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 xml:space="preserve">Регламента «Управление безопасностью Подрядчика/Субподрядчика», размещенной на корпоративном сайте </w:t>
            </w:r>
            <w:hyperlink r:id="rId8" w:history="1">
              <w:r w:rsidRPr="00FA4DE8">
                <w:rPr>
                  <w:i w:val="0"/>
                  <w:sz w:val="20"/>
                  <w:szCs w:val="20"/>
                </w:rPr>
                <w:t>https://enplus-td.ru/ru/zakupki-rabot-i-uslug/dokumenty.php</w:t>
              </w:r>
            </w:hyperlink>
            <w:r w:rsidRPr="00FA4DE8">
              <w:rPr>
                <w:i w:val="0"/>
                <w:sz w:val="20"/>
                <w:szCs w:val="20"/>
              </w:rPr>
              <w:t>.</w:t>
            </w:r>
          </w:p>
          <w:p w14:paraId="1514D823" w14:textId="77777777" w:rsidR="00DB4EE1" w:rsidRPr="00FA4DE8" w:rsidRDefault="00EF5B52"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Рабочей (проектной) документацией на ремонтируемое (модернизируемое) оборудование;</w:t>
            </w:r>
          </w:p>
          <w:p w14:paraId="080EFE10" w14:textId="77777777" w:rsidR="00DB4EE1" w:rsidRPr="00FA4DE8" w:rsidRDefault="00EF5B52"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Нормам и требованиям ГОСТ, СНиП, СанПиН, ПУЭ, НПБ, Роспотребнадзора, пожарного надзора, нормативных документов в области охраны труда и промышленной безопасности, а также требованиям соответствующих надзорных, контролирующих и инспектирующих органов, эксплуатирующих организаций;</w:t>
            </w:r>
          </w:p>
          <w:p w14:paraId="3F1E12FB" w14:textId="53C001B9" w:rsidR="00D21432" w:rsidRPr="00FA4DE8" w:rsidRDefault="00EF5B52" w:rsidP="003D3F4C">
            <w:pPr>
              <w:pStyle w:val="ab"/>
              <w:numPr>
                <w:ilvl w:val="0"/>
                <w:numId w:val="17"/>
              </w:numPr>
              <w:tabs>
                <w:tab w:val="left" w:pos="426"/>
              </w:tabs>
              <w:spacing w:after="0" w:line="240" w:lineRule="auto"/>
              <w:ind w:left="0" w:firstLine="0"/>
              <w:jc w:val="both"/>
              <w:rPr>
                <w:i w:val="0"/>
                <w:sz w:val="20"/>
                <w:szCs w:val="20"/>
              </w:rPr>
            </w:pPr>
            <w:r w:rsidRPr="00FA4DE8">
              <w:rPr>
                <w:rFonts w:eastAsiaTheme="minorHAnsi"/>
                <w:i w:val="0"/>
                <w:sz w:val="20"/>
                <w:szCs w:val="20"/>
              </w:rPr>
              <w:t>Нормативно-технической документацией, в том числе: т</w:t>
            </w:r>
            <w:r w:rsidRPr="00FA4DE8">
              <w:rPr>
                <w:i w:val="0"/>
                <w:sz w:val="20"/>
                <w:szCs w:val="20"/>
              </w:rPr>
              <w:t>ехническими условиями, технологическими процессами, ремонтными формулярами на ремонтируемое оборудование, СО, РД</w:t>
            </w:r>
            <w:r w:rsidR="001761F6" w:rsidRPr="00FA4DE8">
              <w:rPr>
                <w:i w:val="0"/>
                <w:sz w:val="20"/>
                <w:szCs w:val="20"/>
              </w:rPr>
              <w:t>.</w:t>
            </w:r>
          </w:p>
          <w:p w14:paraId="27A00FA0" w14:textId="77777777" w:rsidR="00D21432" w:rsidRPr="00FA4DE8" w:rsidRDefault="00D21432" w:rsidP="003D3F4C">
            <w:pPr>
              <w:tabs>
                <w:tab w:val="left" w:pos="426"/>
              </w:tabs>
              <w:jc w:val="both"/>
              <w:rPr>
                <w:i w:val="0"/>
              </w:rPr>
            </w:pPr>
          </w:p>
          <w:p w14:paraId="34D89688" w14:textId="77777777" w:rsidR="00D21432" w:rsidRPr="00FA4DE8" w:rsidRDefault="00D21432" w:rsidP="003D3F4C">
            <w:pPr>
              <w:tabs>
                <w:tab w:val="left" w:pos="426"/>
              </w:tabs>
              <w:jc w:val="both"/>
              <w:rPr>
                <w:i w:val="0"/>
              </w:rPr>
            </w:pPr>
            <w:r w:rsidRPr="00FA4DE8">
              <w:rPr>
                <w:i w:val="0"/>
              </w:rPr>
              <w:lastRenderedPageBreak/>
              <w:t>В случае если какой-либо из перечисленных выше документов будет отменен, утратит силу или иным образом потеряет актуальность, подлежит применению документ, введенный взамен отмененного, утратившего силу или иным образом потерявшего актуальность, или иной документ, регулирующий те же правоотношения.</w:t>
            </w:r>
          </w:p>
          <w:p w14:paraId="0EE85002" w14:textId="7413AA8E" w:rsidR="00DB315A" w:rsidRPr="00FA4DE8" w:rsidRDefault="00D21432" w:rsidP="003D3F4C">
            <w:pPr>
              <w:tabs>
                <w:tab w:val="left" w:pos="426"/>
              </w:tabs>
              <w:jc w:val="both"/>
              <w:rPr>
                <w:i w:val="0"/>
                <w:lang w:val="ru-RU"/>
              </w:rPr>
            </w:pPr>
            <w:r w:rsidRPr="00FA4DE8">
              <w:rPr>
                <w:i w:val="0"/>
              </w:rPr>
              <w:t>Перечень является ориентировочным и может быть изменён в зависимости от обстоятельств исполнения обязательств и требований действующего законодательства.</w:t>
            </w:r>
            <w:r w:rsidR="00DB315A" w:rsidRPr="00FA4DE8">
              <w:rPr>
                <w:i w:val="0"/>
              </w:rPr>
              <w:fldChar w:fldCharType="begin">
                <w:ffData>
                  <w:name w:val="txt_2_8_p5"/>
                  <w:enabled/>
                  <w:calcOnExit w:val="0"/>
                  <w:textInput>
                    <w:default w:val="- наличие лицензии на осуществление деятельности по сбору, транспортированию, обработке, утилизации, обезвреживанию и размещению отходов I - IV классов опасности либо наличие договора с организацией, имеющей такую лицензию."/>
                  </w:textInput>
                </w:ffData>
              </w:fldChar>
            </w:r>
            <w:bookmarkStart w:id="1" w:name="txt_2_8_p5"/>
            <w:r w:rsidR="00DB315A" w:rsidRPr="00FA4DE8">
              <w:rPr>
                <w:i w:val="0"/>
              </w:rPr>
              <w:instrText xml:space="preserve"> FORMTEXT </w:instrText>
            </w:r>
            <w:r w:rsidR="00755862">
              <w:rPr>
                <w:i w:val="0"/>
              </w:rPr>
            </w:r>
            <w:r w:rsidR="00755862">
              <w:rPr>
                <w:i w:val="0"/>
              </w:rPr>
              <w:fldChar w:fldCharType="separate"/>
            </w:r>
            <w:r w:rsidR="00DB315A" w:rsidRPr="00FA4DE8">
              <w:rPr>
                <w:i w:val="0"/>
              </w:rPr>
              <w:fldChar w:fldCharType="end"/>
            </w:r>
            <w:bookmarkEnd w:id="1"/>
          </w:p>
        </w:tc>
      </w:tr>
      <w:tr w:rsidR="00DB315A" w:rsidRPr="007B18B8" w14:paraId="222C1C7A" w14:textId="77777777" w:rsidTr="000E61BE">
        <w:trPr>
          <w:trHeight w:val="20"/>
        </w:trPr>
        <w:tc>
          <w:tcPr>
            <w:tcW w:w="405" w:type="pct"/>
            <w:tcBorders>
              <w:top w:val="nil"/>
            </w:tcBorders>
            <w:shd w:val="clear" w:color="auto" w:fill="auto"/>
            <w:vAlign w:val="center"/>
          </w:tcPr>
          <w:p w14:paraId="435B970A" w14:textId="4033C97C" w:rsidR="00DB315A" w:rsidRPr="00964E84" w:rsidRDefault="00DB315A" w:rsidP="00DB315A">
            <w:pPr>
              <w:jc w:val="both"/>
              <w:rPr>
                <w:b/>
                <w:bCs/>
                <w:i w:val="0"/>
                <w:color w:val="000000"/>
                <w:lang w:val="ru-RU"/>
              </w:rPr>
            </w:pPr>
            <w:r>
              <w:rPr>
                <w:b/>
                <w:bCs/>
                <w:i w:val="0"/>
                <w:color w:val="000000"/>
                <w:lang w:val="ru-RU"/>
              </w:rPr>
              <w:lastRenderedPageBreak/>
              <w:t>2.9.</w:t>
            </w:r>
          </w:p>
        </w:tc>
        <w:tc>
          <w:tcPr>
            <w:tcW w:w="1160" w:type="pct"/>
            <w:tcBorders>
              <w:top w:val="nil"/>
            </w:tcBorders>
            <w:shd w:val="clear" w:color="auto" w:fill="auto"/>
            <w:vAlign w:val="center"/>
          </w:tcPr>
          <w:p w14:paraId="2BBE2890" w14:textId="77777777" w:rsidR="00DB315A" w:rsidRDefault="00DB315A" w:rsidP="00DB315A">
            <w:pPr>
              <w:pStyle w:val="Normal2"/>
              <w:jc w:val="both"/>
              <w:rPr>
                <w:bCs/>
                <w:szCs w:val="24"/>
              </w:rPr>
            </w:pPr>
            <w:r w:rsidRPr="00EF1A87">
              <w:rPr>
                <w:bCs/>
                <w:szCs w:val="24"/>
              </w:rPr>
              <w:t>Условия окончания работ</w:t>
            </w:r>
          </w:p>
        </w:tc>
        <w:tc>
          <w:tcPr>
            <w:tcW w:w="3435" w:type="pct"/>
            <w:tcBorders>
              <w:top w:val="nil"/>
            </w:tcBorders>
            <w:shd w:val="clear" w:color="auto" w:fill="auto"/>
            <w:vAlign w:val="center"/>
          </w:tcPr>
          <w:p w14:paraId="4B2B7ABF" w14:textId="77777777" w:rsidR="00D0125B" w:rsidRPr="00FA4DE8" w:rsidRDefault="00D0125B" w:rsidP="00D0125B">
            <w:pPr>
              <w:pStyle w:val="ab"/>
              <w:spacing w:after="0" w:line="240" w:lineRule="auto"/>
              <w:ind w:left="0"/>
              <w:jc w:val="both"/>
              <w:rPr>
                <w:i w:val="0"/>
                <w:iCs/>
                <w:sz w:val="20"/>
                <w:szCs w:val="20"/>
              </w:rPr>
            </w:pPr>
            <w:r w:rsidRPr="00FA4DE8">
              <w:rPr>
                <w:i w:val="0"/>
                <w:iCs/>
                <w:sz w:val="20"/>
                <w:szCs w:val="20"/>
              </w:rPr>
              <w:t>Условиями окончания работ в полном объеме являются:</w:t>
            </w:r>
          </w:p>
          <w:p w14:paraId="5E10C142" w14:textId="77777777" w:rsidR="00D0125B" w:rsidRPr="00FA4DE8" w:rsidRDefault="00D0125B" w:rsidP="00D0125B">
            <w:pPr>
              <w:pStyle w:val="ab"/>
              <w:spacing w:after="0" w:line="240" w:lineRule="auto"/>
              <w:ind w:left="0"/>
              <w:jc w:val="both"/>
              <w:rPr>
                <w:i w:val="0"/>
                <w:iCs/>
                <w:sz w:val="20"/>
                <w:szCs w:val="20"/>
              </w:rPr>
            </w:pPr>
            <w:r w:rsidRPr="00FA4DE8">
              <w:rPr>
                <w:i w:val="0"/>
                <w:iCs/>
                <w:sz w:val="20"/>
                <w:szCs w:val="20"/>
              </w:rPr>
              <w:t>2.9.1.</w:t>
            </w:r>
            <w:r w:rsidRPr="00FA4DE8">
              <w:rPr>
                <w:i w:val="0"/>
                <w:iCs/>
                <w:sz w:val="20"/>
                <w:szCs w:val="20"/>
              </w:rPr>
              <w:tab/>
              <w:t>Выполнение работ в полном объеме в соответствии с п. 2.1-2.2. Технического задания;</w:t>
            </w:r>
          </w:p>
          <w:p w14:paraId="43D2F2F1" w14:textId="462F7570" w:rsidR="00D0125B" w:rsidRPr="00FA4DE8" w:rsidRDefault="00D0125B" w:rsidP="00D0125B">
            <w:pPr>
              <w:pStyle w:val="ab"/>
              <w:spacing w:after="0" w:line="240" w:lineRule="auto"/>
              <w:ind w:left="0"/>
              <w:jc w:val="both"/>
              <w:rPr>
                <w:i w:val="0"/>
                <w:iCs/>
                <w:sz w:val="20"/>
                <w:szCs w:val="20"/>
              </w:rPr>
            </w:pPr>
            <w:r w:rsidRPr="00FA4DE8">
              <w:rPr>
                <w:i w:val="0"/>
                <w:iCs/>
                <w:sz w:val="20"/>
                <w:szCs w:val="20"/>
              </w:rPr>
              <w:t>2.9.2.</w:t>
            </w:r>
            <w:r w:rsidRPr="00FA4DE8">
              <w:rPr>
                <w:i w:val="0"/>
                <w:iCs/>
                <w:sz w:val="20"/>
                <w:szCs w:val="20"/>
              </w:rPr>
              <w:tab/>
              <w:t>Прохождение оборудованием приемо-сдаточных испытаний установок и отдельных систем для проверки качества сборки и регулировки, а также при проверки эксплуатационных показателей на соответствие установленным требованиям в соответствии с требованиями Правил*</w:t>
            </w:r>
            <w:r w:rsidR="00BF7D6C" w:rsidRPr="00FA4DE8">
              <w:rPr>
                <w:i w:val="0"/>
                <w:iCs/>
                <w:sz w:val="20"/>
                <w:szCs w:val="20"/>
              </w:rPr>
              <w:t>(Приказ 1013 от 25.10.2017)</w:t>
            </w:r>
            <w:r w:rsidRPr="00FA4DE8">
              <w:rPr>
                <w:i w:val="0"/>
                <w:iCs/>
                <w:sz w:val="20"/>
                <w:szCs w:val="20"/>
              </w:rPr>
              <w:t>;</w:t>
            </w:r>
          </w:p>
          <w:p w14:paraId="0EBEEBF5" w14:textId="1D40F16D" w:rsidR="00D0125B" w:rsidRPr="00FA4DE8" w:rsidRDefault="00D0125B" w:rsidP="00D0125B">
            <w:pPr>
              <w:pStyle w:val="ab"/>
              <w:spacing w:after="0" w:line="240" w:lineRule="auto"/>
              <w:ind w:left="0"/>
              <w:jc w:val="both"/>
              <w:rPr>
                <w:i w:val="0"/>
                <w:iCs/>
                <w:sz w:val="20"/>
                <w:szCs w:val="20"/>
              </w:rPr>
            </w:pPr>
            <w:r w:rsidRPr="00FA4DE8">
              <w:rPr>
                <w:i w:val="0"/>
                <w:iCs/>
                <w:sz w:val="20"/>
                <w:szCs w:val="20"/>
              </w:rPr>
              <w:t>2.9.3.</w:t>
            </w:r>
            <w:r w:rsidRPr="00FA4DE8">
              <w:rPr>
                <w:i w:val="0"/>
                <w:iCs/>
                <w:sz w:val="20"/>
                <w:szCs w:val="20"/>
              </w:rPr>
              <w:tab/>
              <w:t>Подписанием акта приемки из ремонта оборудования (приложение 26 Правил*)/ акта о приемки из ремонта установки (Приложение 27 Правил*</w:t>
            </w:r>
            <w:r w:rsidR="00BF7D6C" w:rsidRPr="00FA4DE8">
              <w:rPr>
                <w:i w:val="0"/>
                <w:iCs/>
                <w:sz w:val="20"/>
                <w:szCs w:val="20"/>
              </w:rPr>
              <w:t>(Приказ 1013 от 25.10.2017);</w:t>
            </w:r>
            <w:r w:rsidRPr="00FA4DE8">
              <w:rPr>
                <w:i w:val="0"/>
                <w:iCs/>
                <w:sz w:val="20"/>
                <w:szCs w:val="20"/>
              </w:rPr>
              <w:t xml:space="preserve"> </w:t>
            </w:r>
          </w:p>
          <w:p w14:paraId="4D6ED8C4" w14:textId="77777777" w:rsidR="00D0125B" w:rsidRPr="00FA4DE8" w:rsidRDefault="00D0125B" w:rsidP="00D0125B">
            <w:pPr>
              <w:pStyle w:val="ab"/>
              <w:spacing w:after="0" w:line="240" w:lineRule="auto"/>
              <w:ind w:left="0"/>
              <w:jc w:val="both"/>
              <w:rPr>
                <w:i w:val="0"/>
                <w:iCs/>
                <w:sz w:val="20"/>
                <w:szCs w:val="20"/>
              </w:rPr>
            </w:pPr>
            <w:r w:rsidRPr="00FA4DE8">
              <w:rPr>
                <w:i w:val="0"/>
                <w:iCs/>
                <w:sz w:val="20"/>
                <w:szCs w:val="20"/>
              </w:rPr>
              <w:t>2.9.4.</w:t>
            </w:r>
            <w:r w:rsidRPr="00FA4DE8">
              <w:rPr>
                <w:i w:val="0"/>
                <w:iCs/>
                <w:sz w:val="20"/>
                <w:szCs w:val="20"/>
              </w:rPr>
              <w:tab/>
              <w:t xml:space="preserve">Предоставление Подрядчиком Генеральному подрядчику полного пакета исполнительной и иной документации в соответствии с Приложением № 4 Технического задания и условиями Договора; </w:t>
            </w:r>
          </w:p>
          <w:p w14:paraId="307EAAF9" w14:textId="77777777" w:rsidR="00D0125B" w:rsidRPr="00FA4DE8" w:rsidRDefault="00D0125B" w:rsidP="00D0125B">
            <w:pPr>
              <w:pStyle w:val="ab"/>
              <w:spacing w:after="0" w:line="240" w:lineRule="auto"/>
              <w:ind w:left="0"/>
              <w:jc w:val="both"/>
              <w:rPr>
                <w:i w:val="0"/>
                <w:iCs/>
                <w:sz w:val="20"/>
                <w:szCs w:val="20"/>
              </w:rPr>
            </w:pPr>
            <w:r w:rsidRPr="00FA4DE8">
              <w:rPr>
                <w:i w:val="0"/>
                <w:iCs/>
                <w:sz w:val="20"/>
                <w:szCs w:val="20"/>
              </w:rPr>
              <w:t>2.9.5.</w:t>
            </w:r>
            <w:r w:rsidRPr="00FA4DE8">
              <w:rPr>
                <w:i w:val="0"/>
                <w:iCs/>
                <w:sz w:val="20"/>
                <w:szCs w:val="20"/>
              </w:rPr>
              <w:tab/>
              <w:t>Отсутствие у Генерального подрядчика претензий к качеству выполненных работ. При наличии претензий к качеству выполнения работ, выявлении несоответствий выполненных работ, согласно ведомости объемов работ, Подрядчик должен за свой счет, в согласованные с Генеральным подрядчиком сроки, устранить замечания и несоответствия.</w:t>
            </w:r>
          </w:p>
          <w:p w14:paraId="3926D7A8" w14:textId="0671EF26" w:rsidR="00DB315A" w:rsidRPr="00FA4DE8" w:rsidRDefault="00D0125B" w:rsidP="00D0125B">
            <w:pPr>
              <w:pStyle w:val="ab"/>
              <w:spacing w:after="0" w:line="240" w:lineRule="auto"/>
              <w:ind w:left="0"/>
              <w:jc w:val="both"/>
              <w:rPr>
                <w:i w:val="0"/>
                <w:iCs/>
                <w:sz w:val="20"/>
                <w:szCs w:val="20"/>
              </w:rPr>
            </w:pPr>
            <w:r w:rsidRPr="00FA4DE8">
              <w:rPr>
                <w:i w:val="0"/>
                <w:iCs/>
                <w:sz w:val="20"/>
                <w:szCs w:val="20"/>
              </w:rPr>
              <w:t>2.9.6. Иное предусмотренное Договором и приложениями к нему.</w:t>
            </w:r>
          </w:p>
        </w:tc>
      </w:tr>
      <w:tr w:rsidR="00DB315A" w:rsidRPr="00333425" w14:paraId="7E201C2F" w14:textId="77777777" w:rsidTr="000E61BE">
        <w:trPr>
          <w:trHeight w:val="20"/>
        </w:trPr>
        <w:tc>
          <w:tcPr>
            <w:tcW w:w="405" w:type="pct"/>
            <w:tcBorders>
              <w:top w:val="nil"/>
            </w:tcBorders>
            <w:shd w:val="clear" w:color="auto" w:fill="auto"/>
            <w:vAlign w:val="center"/>
          </w:tcPr>
          <w:p w14:paraId="114D4300" w14:textId="3D6FB937" w:rsidR="00DB315A" w:rsidRPr="00964E84" w:rsidRDefault="00DB315A" w:rsidP="00DB315A">
            <w:pPr>
              <w:jc w:val="both"/>
              <w:rPr>
                <w:i w:val="0"/>
                <w:color w:val="000000"/>
                <w:lang w:val="ru-RU"/>
              </w:rPr>
            </w:pPr>
            <w:r>
              <w:rPr>
                <w:b/>
                <w:bCs/>
                <w:i w:val="0"/>
                <w:color w:val="000000"/>
                <w:lang w:val="ru-RU"/>
              </w:rPr>
              <w:t>2.10.</w:t>
            </w:r>
          </w:p>
        </w:tc>
        <w:tc>
          <w:tcPr>
            <w:tcW w:w="1160" w:type="pct"/>
            <w:tcBorders>
              <w:top w:val="nil"/>
            </w:tcBorders>
            <w:shd w:val="clear" w:color="auto" w:fill="auto"/>
            <w:vAlign w:val="center"/>
          </w:tcPr>
          <w:p w14:paraId="5C0FFFD6" w14:textId="77777777" w:rsidR="00DB315A" w:rsidRPr="00D3144F" w:rsidRDefault="00DB315A" w:rsidP="00DB315A">
            <w:pPr>
              <w:pStyle w:val="Normal2"/>
              <w:jc w:val="both"/>
              <w:rPr>
                <w:bCs/>
                <w:szCs w:val="24"/>
              </w:rPr>
            </w:pPr>
            <w:r w:rsidRPr="00D3144F">
              <w:rPr>
                <w:bCs/>
              </w:rPr>
              <w:t>Права на объекты интеллектуальной собственности, передаваемые Генподрядчику</w:t>
            </w:r>
          </w:p>
        </w:tc>
        <w:tc>
          <w:tcPr>
            <w:tcW w:w="3435" w:type="pct"/>
            <w:tcBorders>
              <w:top w:val="nil"/>
            </w:tcBorders>
            <w:shd w:val="clear" w:color="auto" w:fill="auto"/>
            <w:vAlign w:val="center"/>
          </w:tcPr>
          <w:p w14:paraId="6CD68E5B" w14:textId="02985A8E" w:rsidR="00DB315A" w:rsidRPr="00D3144F" w:rsidRDefault="00DB315A" w:rsidP="00B33AD3">
            <w:pPr>
              <w:jc w:val="both"/>
              <w:rPr>
                <w:lang w:val="ru-RU"/>
              </w:rPr>
            </w:pPr>
            <w:r w:rsidRPr="00743D7B">
              <w:rPr>
                <w:bCs/>
                <w:i w:val="0"/>
                <w:lang w:val="ru-RU"/>
              </w:rPr>
              <w:t xml:space="preserve">Не </w:t>
            </w:r>
            <w:r w:rsidR="00D27741">
              <w:rPr>
                <w:bCs/>
                <w:i w:val="0"/>
                <w:lang w:val="ru-RU"/>
              </w:rPr>
              <w:t>требуется</w:t>
            </w:r>
          </w:p>
        </w:tc>
      </w:tr>
      <w:tr w:rsidR="00DB315A" w:rsidRPr="00E2561A" w14:paraId="3E636CFF" w14:textId="77777777" w:rsidTr="000E61BE">
        <w:trPr>
          <w:trHeight w:val="20"/>
        </w:trPr>
        <w:tc>
          <w:tcPr>
            <w:tcW w:w="405" w:type="pct"/>
            <w:tcBorders>
              <w:bottom w:val="single" w:sz="4" w:space="0" w:color="auto"/>
            </w:tcBorders>
            <w:shd w:val="clear" w:color="auto" w:fill="auto"/>
            <w:vAlign w:val="center"/>
            <w:hideMark/>
          </w:tcPr>
          <w:p w14:paraId="30E64344" w14:textId="77777777" w:rsidR="00DB315A" w:rsidRDefault="00DB315A" w:rsidP="00DB315A">
            <w:pPr>
              <w:jc w:val="both"/>
              <w:rPr>
                <w:b/>
                <w:bCs/>
                <w:i w:val="0"/>
                <w:color w:val="000000"/>
              </w:rPr>
            </w:pPr>
            <w:r w:rsidRPr="002347A6">
              <w:rPr>
                <w:b/>
                <w:bCs/>
                <w:i w:val="0"/>
                <w:color w:val="000000"/>
              </w:rPr>
              <w:t>3.</w:t>
            </w:r>
          </w:p>
        </w:tc>
        <w:tc>
          <w:tcPr>
            <w:tcW w:w="4595" w:type="pct"/>
            <w:gridSpan w:val="2"/>
            <w:tcBorders>
              <w:bottom w:val="single" w:sz="4" w:space="0" w:color="auto"/>
            </w:tcBorders>
            <w:shd w:val="clear" w:color="auto" w:fill="auto"/>
            <w:vAlign w:val="center"/>
            <w:hideMark/>
          </w:tcPr>
          <w:p w14:paraId="0CAF5BDA" w14:textId="77777777" w:rsidR="00DB315A" w:rsidRPr="00D3144F" w:rsidRDefault="00DB315A" w:rsidP="00DB315A">
            <w:pPr>
              <w:pStyle w:val="Normal2"/>
              <w:jc w:val="both"/>
              <w:rPr>
                <w:i/>
                <w:color w:val="000000"/>
              </w:rPr>
            </w:pPr>
            <w:r w:rsidRPr="00D3144F">
              <w:t xml:space="preserve">Требования к </w:t>
            </w:r>
            <w:r>
              <w:t>С</w:t>
            </w:r>
            <w:r w:rsidRPr="00D3144F">
              <w:t>убподрядчику</w:t>
            </w:r>
          </w:p>
        </w:tc>
      </w:tr>
      <w:tr w:rsidR="00DB315A" w:rsidRPr="00BD6BF0" w14:paraId="08EE97C4" w14:textId="77777777" w:rsidTr="000E61BE">
        <w:trPr>
          <w:trHeight w:val="20"/>
        </w:trPr>
        <w:tc>
          <w:tcPr>
            <w:tcW w:w="405" w:type="pct"/>
            <w:tcBorders>
              <w:bottom w:val="single" w:sz="4" w:space="0" w:color="auto"/>
            </w:tcBorders>
            <w:shd w:val="clear" w:color="auto" w:fill="auto"/>
            <w:vAlign w:val="center"/>
            <w:hideMark/>
          </w:tcPr>
          <w:p w14:paraId="07595253" w14:textId="77777777" w:rsidR="00DB315A" w:rsidRDefault="00DB315A" w:rsidP="00DB315A">
            <w:pPr>
              <w:jc w:val="both"/>
              <w:rPr>
                <w:b/>
                <w:bCs/>
                <w:i w:val="0"/>
                <w:color w:val="000000"/>
              </w:rPr>
            </w:pPr>
            <w:r w:rsidRPr="002347A6">
              <w:rPr>
                <w:b/>
                <w:bCs/>
                <w:i w:val="0"/>
                <w:color w:val="000000"/>
              </w:rPr>
              <w:t>3.1. </w:t>
            </w:r>
          </w:p>
        </w:tc>
        <w:tc>
          <w:tcPr>
            <w:tcW w:w="1160" w:type="pct"/>
            <w:tcBorders>
              <w:bottom w:val="single" w:sz="4" w:space="0" w:color="auto"/>
            </w:tcBorders>
            <w:shd w:val="clear" w:color="auto" w:fill="auto"/>
            <w:vAlign w:val="center"/>
            <w:hideMark/>
          </w:tcPr>
          <w:p w14:paraId="08B7EBE9" w14:textId="77777777" w:rsidR="00DB315A" w:rsidRPr="00546A1E" w:rsidRDefault="00DB315A" w:rsidP="00DB315A">
            <w:pPr>
              <w:jc w:val="both"/>
              <w:rPr>
                <w:b/>
                <w:bCs/>
                <w:i w:val="0"/>
                <w:color w:val="000000"/>
                <w:lang w:val="ru-RU"/>
              </w:rPr>
            </w:pPr>
            <w:r w:rsidRPr="00546A1E">
              <w:rPr>
                <w:b/>
                <w:bCs/>
                <w:i w:val="0"/>
                <w:color w:val="000000"/>
                <w:lang w:val="ru-RU"/>
              </w:rPr>
              <w:t>Наличие необходимых лицензий и разрешений (отборочные критерии)</w:t>
            </w:r>
          </w:p>
        </w:tc>
        <w:tc>
          <w:tcPr>
            <w:tcW w:w="3435" w:type="pct"/>
            <w:tcBorders>
              <w:bottom w:val="single" w:sz="4" w:space="0" w:color="auto"/>
            </w:tcBorders>
            <w:shd w:val="clear" w:color="auto" w:fill="auto"/>
            <w:vAlign w:val="center"/>
            <w:hideMark/>
          </w:tcPr>
          <w:p w14:paraId="0B610F2F" w14:textId="2279BEF8" w:rsidR="00E84DC3" w:rsidRPr="00546A1E" w:rsidRDefault="00E84DC3" w:rsidP="00573B53">
            <w:pPr>
              <w:jc w:val="both"/>
              <w:rPr>
                <w:i w:val="0"/>
                <w:noProof/>
                <w:lang w:val="ru-RU"/>
              </w:rPr>
            </w:pPr>
            <w:r w:rsidRPr="00546A1E">
              <w:rPr>
                <w:i w:val="0"/>
                <w:noProof/>
                <w:lang w:val="ru-RU"/>
              </w:rPr>
              <w:t xml:space="preserve">Подрядная организация должна предоставить: </w:t>
            </w:r>
          </w:p>
          <w:p w14:paraId="319189E0" w14:textId="6679F77A" w:rsidR="003D1A52" w:rsidRPr="00546A1E" w:rsidRDefault="00573B53" w:rsidP="0037246F">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46A1E">
              <w:rPr>
                <w:i w:val="0"/>
                <w:iCs/>
                <w:color w:val="000000"/>
                <w:sz w:val="20"/>
                <w:szCs w:val="20"/>
              </w:rPr>
              <w:t>Справка о кадровых ресурсах (наличие количества персонала с приложением подтверждающих квалификацию документов)</w:t>
            </w:r>
            <w:r w:rsidR="003D1A52" w:rsidRPr="00546A1E">
              <w:rPr>
                <w:i w:val="0"/>
                <w:iCs/>
                <w:color w:val="000000"/>
                <w:sz w:val="20"/>
                <w:szCs w:val="20"/>
              </w:rPr>
              <w:t xml:space="preserve">, минимальное количество </w:t>
            </w:r>
            <w:r w:rsidR="000E61BE" w:rsidRPr="00546A1E">
              <w:rPr>
                <w:i w:val="0"/>
                <w:iCs/>
                <w:color w:val="000000"/>
                <w:sz w:val="20"/>
                <w:szCs w:val="20"/>
              </w:rPr>
              <w:t>6</w:t>
            </w:r>
            <w:r w:rsidR="003D1A52" w:rsidRPr="00546A1E">
              <w:rPr>
                <w:i w:val="0"/>
                <w:iCs/>
                <w:color w:val="000000"/>
                <w:sz w:val="20"/>
                <w:szCs w:val="20"/>
              </w:rPr>
              <w:t>,  по специальностям – электрогазосварщик</w:t>
            </w:r>
            <w:r w:rsidR="00932F42" w:rsidRPr="00546A1E">
              <w:rPr>
                <w:i w:val="0"/>
                <w:iCs/>
                <w:color w:val="000000"/>
                <w:sz w:val="20"/>
                <w:szCs w:val="20"/>
              </w:rPr>
              <w:t xml:space="preserve"> </w:t>
            </w:r>
            <w:r w:rsidR="000E61BE" w:rsidRPr="00546A1E">
              <w:rPr>
                <w:i w:val="0"/>
                <w:iCs/>
                <w:color w:val="000000"/>
                <w:sz w:val="20"/>
                <w:szCs w:val="20"/>
              </w:rPr>
              <w:t xml:space="preserve">4, </w:t>
            </w:r>
            <w:r w:rsidR="00932F42" w:rsidRPr="00546A1E">
              <w:rPr>
                <w:i w:val="0"/>
                <w:iCs/>
                <w:color w:val="000000"/>
                <w:sz w:val="20"/>
                <w:szCs w:val="20"/>
              </w:rPr>
              <w:t xml:space="preserve">5 разряда – </w:t>
            </w:r>
            <w:r w:rsidR="000E61BE" w:rsidRPr="00546A1E">
              <w:rPr>
                <w:i w:val="0"/>
                <w:iCs/>
                <w:color w:val="000000"/>
                <w:sz w:val="20"/>
                <w:szCs w:val="20"/>
              </w:rPr>
              <w:t>не менее 1</w:t>
            </w:r>
            <w:r w:rsidR="00932F42" w:rsidRPr="00546A1E">
              <w:rPr>
                <w:i w:val="0"/>
                <w:iCs/>
                <w:color w:val="000000"/>
                <w:sz w:val="20"/>
                <w:szCs w:val="20"/>
              </w:rPr>
              <w:t xml:space="preserve"> ед.</w:t>
            </w:r>
            <w:r w:rsidR="003D1A52" w:rsidRPr="00546A1E">
              <w:rPr>
                <w:i w:val="0"/>
                <w:iCs/>
                <w:color w:val="000000"/>
                <w:sz w:val="20"/>
                <w:szCs w:val="20"/>
              </w:rPr>
              <w:t>, слесарь по ремонту оборудования котельных и пылеприготовительных цехов</w:t>
            </w:r>
            <w:r w:rsidR="00932F42" w:rsidRPr="00546A1E">
              <w:rPr>
                <w:i w:val="0"/>
                <w:iCs/>
                <w:color w:val="000000"/>
                <w:sz w:val="20"/>
                <w:szCs w:val="20"/>
              </w:rPr>
              <w:t xml:space="preserve"> – </w:t>
            </w:r>
            <w:r w:rsidR="000E61BE" w:rsidRPr="00546A1E">
              <w:rPr>
                <w:i w:val="0"/>
                <w:iCs/>
                <w:color w:val="000000"/>
                <w:sz w:val="20"/>
                <w:szCs w:val="20"/>
              </w:rPr>
              <w:t>не менее 4</w:t>
            </w:r>
            <w:r w:rsidR="00932F42" w:rsidRPr="00546A1E">
              <w:rPr>
                <w:i w:val="0"/>
                <w:iCs/>
                <w:color w:val="000000"/>
                <w:sz w:val="20"/>
                <w:szCs w:val="20"/>
              </w:rPr>
              <w:t xml:space="preserve"> ед.</w:t>
            </w:r>
            <w:r w:rsidR="003D1A52" w:rsidRPr="00546A1E">
              <w:rPr>
                <w:i w:val="0"/>
                <w:iCs/>
                <w:color w:val="000000"/>
                <w:sz w:val="20"/>
                <w:szCs w:val="20"/>
              </w:rPr>
              <w:t xml:space="preserve">; </w:t>
            </w:r>
            <w:r w:rsidR="00932F42" w:rsidRPr="00546A1E">
              <w:rPr>
                <w:i w:val="0"/>
                <w:iCs/>
                <w:color w:val="000000"/>
                <w:sz w:val="20"/>
                <w:szCs w:val="20"/>
              </w:rPr>
              <w:t>р</w:t>
            </w:r>
            <w:r w:rsidR="003D1A52" w:rsidRPr="00546A1E">
              <w:rPr>
                <w:i w:val="0"/>
                <w:iCs/>
                <w:color w:val="000000"/>
                <w:sz w:val="20"/>
                <w:szCs w:val="20"/>
              </w:rPr>
              <w:t>уководители ремонтов – мастер по ремонту котельного оборудования в местах его установки 1 группы</w:t>
            </w:r>
            <w:r w:rsidR="00932F42" w:rsidRPr="00546A1E">
              <w:rPr>
                <w:i w:val="0"/>
                <w:iCs/>
                <w:color w:val="000000"/>
                <w:sz w:val="20"/>
                <w:szCs w:val="20"/>
              </w:rPr>
              <w:t xml:space="preserve"> – 1 ед.</w:t>
            </w:r>
            <w:r w:rsidR="003D1A52" w:rsidRPr="00546A1E">
              <w:rPr>
                <w:i w:val="0"/>
                <w:iCs/>
                <w:color w:val="000000"/>
                <w:sz w:val="20"/>
                <w:szCs w:val="20"/>
              </w:rPr>
              <w:t xml:space="preserve"> и другие специальности, и должности близкие по функционалу.</w:t>
            </w:r>
          </w:p>
          <w:p w14:paraId="2EF71536" w14:textId="66C29623" w:rsidR="00573B53" w:rsidRPr="00546A1E" w:rsidRDefault="00573B53" w:rsidP="0037246F">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46A1E">
              <w:rPr>
                <w:i w:val="0"/>
                <w:iCs/>
                <w:color w:val="000000"/>
                <w:sz w:val="20"/>
                <w:szCs w:val="20"/>
              </w:rPr>
              <w:t>Справка о материально-технических ресурсах (наличие вида, количества МТР с приложением подтверждающих документов)</w:t>
            </w:r>
            <w:r w:rsidR="003D1A52" w:rsidRPr="00546A1E">
              <w:rPr>
                <w:i w:val="0"/>
                <w:iCs/>
                <w:color w:val="000000"/>
                <w:sz w:val="20"/>
                <w:szCs w:val="20"/>
              </w:rPr>
              <w:t>, ручной и механизированный инструмент</w:t>
            </w:r>
            <w:r w:rsidR="00837AA1" w:rsidRPr="00546A1E">
              <w:rPr>
                <w:i w:val="0"/>
                <w:iCs/>
                <w:color w:val="000000"/>
                <w:sz w:val="20"/>
                <w:szCs w:val="20"/>
              </w:rPr>
              <w:t xml:space="preserve"> (пневмо,</w:t>
            </w:r>
            <w:r w:rsidR="00BD32BD" w:rsidRPr="00546A1E">
              <w:rPr>
                <w:i w:val="0"/>
                <w:iCs/>
                <w:color w:val="000000"/>
                <w:sz w:val="20"/>
                <w:szCs w:val="20"/>
              </w:rPr>
              <w:t xml:space="preserve"> </w:t>
            </w:r>
            <w:r w:rsidR="00837AA1" w:rsidRPr="00546A1E">
              <w:rPr>
                <w:i w:val="0"/>
                <w:iCs/>
                <w:color w:val="000000"/>
                <w:sz w:val="20"/>
                <w:szCs w:val="20"/>
              </w:rPr>
              <w:t>-элетро инструмент); лебедки, удерживающие и страховочные системы</w:t>
            </w:r>
            <w:r w:rsidR="0002669C" w:rsidRPr="00546A1E">
              <w:rPr>
                <w:i w:val="0"/>
                <w:iCs/>
                <w:color w:val="000000"/>
                <w:sz w:val="20"/>
                <w:szCs w:val="20"/>
              </w:rPr>
              <w:t>, аттестованное сварочное оборудование, резаки, горелки</w:t>
            </w:r>
            <w:r w:rsidR="00837AA1" w:rsidRPr="00546A1E">
              <w:rPr>
                <w:i w:val="0"/>
                <w:iCs/>
                <w:color w:val="000000"/>
                <w:sz w:val="20"/>
                <w:szCs w:val="20"/>
              </w:rPr>
              <w:t xml:space="preserve"> и др. Минимальное количество </w:t>
            </w:r>
            <w:r w:rsidR="006C4DC8">
              <w:rPr>
                <w:i w:val="0"/>
                <w:iCs/>
                <w:color w:val="000000"/>
                <w:sz w:val="20"/>
                <w:szCs w:val="20"/>
              </w:rPr>
              <w:t>1</w:t>
            </w:r>
            <w:r w:rsidR="001679B7" w:rsidRPr="00546A1E">
              <w:rPr>
                <w:i w:val="0"/>
                <w:iCs/>
                <w:color w:val="000000"/>
                <w:sz w:val="20"/>
                <w:szCs w:val="20"/>
              </w:rPr>
              <w:t>0</w:t>
            </w:r>
            <w:r w:rsidR="00837AA1" w:rsidRPr="00546A1E">
              <w:rPr>
                <w:i w:val="0"/>
                <w:iCs/>
                <w:color w:val="000000"/>
                <w:sz w:val="20"/>
                <w:szCs w:val="20"/>
              </w:rPr>
              <w:t>, максимальное количество 200.</w:t>
            </w:r>
          </w:p>
          <w:p w14:paraId="5D2120BE" w14:textId="0691FF8F" w:rsidR="00573B53" w:rsidRPr="00546A1E" w:rsidRDefault="00BD32BD"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46A1E">
              <w:rPr>
                <w:i w:val="0"/>
                <w:iCs/>
                <w:color w:val="000000"/>
                <w:sz w:val="20"/>
                <w:szCs w:val="20"/>
              </w:rPr>
              <w:t>Д</w:t>
            </w:r>
            <w:r w:rsidR="00573B53" w:rsidRPr="00546A1E">
              <w:rPr>
                <w:i w:val="0"/>
                <w:iCs/>
                <w:color w:val="000000"/>
                <w:sz w:val="20"/>
                <w:szCs w:val="20"/>
              </w:rPr>
              <w:t>екларация о соответствии требованию или гарантийное письмо о соответствии требованию на этапе заключения договора;</w:t>
            </w:r>
          </w:p>
          <w:p w14:paraId="1D625E90" w14:textId="52D554C0" w:rsidR="00E84DC3" w:rsidRPr="00546A1E" w:rsidRDefault="00E84DC3"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46A1E">
              <w:rPr>
                <w:i w:val="0"/>
                <w:iCs/>
                <w:color w:val="000000"/>
                <w:sz w:val="20"/>
                <w:szCs w:val="20"/>
              </w:rPr>
              <w:t>Выписку из реестра СРО о том, что она являться членом саморегулируемой организации, основанной на членстве лиц, осуществляющих строительство, реконструкцию, капитальный ремонт объектов капитального строительства. Иметь уровень ответственности, позволяющий ему заключать договор на выполнение работ по строительству, реконструкции, капитальному ремонту с использованием конкурентных способов закупки, в отношении объектов капитального строительства.</w:t>
            </w:r>
          </w:p>
          <w:p w14:paraId="078FB851" w14:textId="24BFBBA0" w:rsidR="005B47F5" w:rsidRPr="00546A1E" w:rsidRDefault="005B47F5"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46A1E">
              <w:rPr>
                <w:rFonts w:eastAsia="Times New Roman"/>
                <w:i w:val="0"/>
                <w:iCs/>
                <w:color w:val="000000"/>
                <w:sz w:val="20"/>
                <w:szCs w:val="20"/>
                <w:lang w:eastAsia="ru-RU"/>
              </w:rPr>
              <w:t xml:space="preserve">Наличие квалифицированного персонала организации для выполнения ремонтных работ. Персонал должен быть аттестован на знание правил по охране труда при эксплуатации электроустановок и иметь группу не ниже II для допуска по электробезопасности. </w:t>
            </w:r>
          </w:p>
          <w:p w14:paraId="70256466" w14:textId="51AD7C8B" w:rsidR="005B47F5" w:rsidRPr="00546A1E" w:rsidRDefault="005B47F5"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46A1E">
              <w:rPr>
                <w:i w:val="0"/>
                <w:iCs/>
                <w:color w:val="000000"/>
                <w:sz w:val="20"/>
                <w:szCs w:val="20"/>
              </w:rPr>
              <w:lastRenderedPageBreak/>
              <w:t xml:space="preserve">Наличие действующего договора на оказание услуг в части охраны труда со специализированной организацией или внутренних нормативных документов, подтверждающих наличие системы управления охраной труда (Копия положения о СУОТ; Копия Приказа о создании СОТ (или копия утвержденной, организационной структуры с наличием СОТ), копия приказа о назначении работников СОТ (руководителя службы, специалистов по ОТ); </w:t>
            </w:r>
          </w:p>
          <w:p w14:paraId="6589819B" w14:textId="77777777" w:rsidR="005B47F5" w:rsidRPr="00546A1E" w:rsidRDefault="005B47F5" w:rsidP="00573B53">
            <w:pPr>
              <w:pStyle w:val="ab"/>
              <w:keepLines/>
              <w:suppressLineNumbers/>
              <w:tabs>
                <w:tab w:val="left" w:pos="147"/>
              </w:tabs>
              <w:snapToGrid w:val="0"/>
              <w:spacing w:after="0" w:line="240" w:lineRule="auto"/>
              <w:ind w:left="0"/>
              <w:jc w:val="both"/>
              <w:rPr>
                <w:i w:val="0"/>
                <w:iCs/>
                <w:color w:val="000000"/>
                <w:sz w:val="20"/>
                <w:szCs w:val="20"/>
              </w:rPr>
            </w:pPr>
            <w:r w:rsidRPr="00546A1E">
              <w:rPr>
                <w:i w:val="0"/>
                <w:iCs/>
                <w:color w:val="000000"/>
                <w:sz w:val="20"/>
                <w:szCs w:val="20"/>
              </w:rPr>
              <w:t xml:space="preserve">Или (если численность работников не превышает 50 человек) копия приказа об исполнении функций СОТ лично руководителем, либо другим уполномоченным работником; </w:t>
            </w:r>
          </w:p>
          <w:p w14:paraId="673E0E84" w14:textId="77777777" w:rsidR="005B47F5" w:rsidRPr="00546A1E" w:rsidRDefault="005B47F5" w:rsidP="00573B53">
            <w:pPr>
              <w:pStyle w:val="ab"/>
              <w:keepLines/>
              <w:suppressLineNumbers/>
              <w:tabs>
                <w:tab w:val="left" w:pos="147"/>
              </w:tabs>
              <w:snapToGrid w:val="0"/>
              <w:spacing w:after="0" w:line="240" w:lineRule="auto"/>
              <w:ind w:left="0"/>
              <w:jc w:val="both"/>
              <w:rPr>
                <w:i w:val="0"/>
                <w:iCs/>
                <w:color w:val="000000"/>
                <w:sz w:val="20"/>
                <w:szCs w:val="20"/>
              </w:rPr>
            </w:pPr>
            <w:r w:rsidRPr="00546A1E">
              <w:rPr>
                <w:i w:val="0"/>
                <w:iCs/>
                <w:color w:val="000000"/>
                <w:sz w:val="20"/>
                <w:szCs w:val="20"/>
              </w:rPr>
              <w:t>Или копия ГПД с организацией или ИП, оказывающих услуги в области охраны труда</w:t>
            </w:r>
          </w:p>
          <w:p w14:paraId="52BFDDC8" w14:textId="77777777" w:rsidR="005B47F5" w:rsidRPr="00546A1E" w:rsidRDefault="005B47F5" w:rsidP="00573B53">
            <w:pPr>
              <w:pStyle w:val="ab"/>
              <w:keepLines/>
              <w:suppressLineNumbers/>
              <w:tabs>
                <w:tab w:val="left" w:pos="147"/>
              </w:tabs>
              <w:snapToGrid w:val="0"/>
              <w:spacing w:after="0" w:line="240" w:lineRule="auto"/>
              <w:ind w:left="0"/>
              <w:jc w:val="both"/>
              <w:rPr>
                <w:i w:val="0"/>
                <w:iCs/>
                <w:color w:val="000000"/>
                <w:sz w:val="20"/>
                <w:szCs w:val="20"/>
              </w:rPr>
            </w:pPr>
            <w:r w:rsidRPr="00546A1E">
              <w:rPr>
                <w:i w:val="0"/>
                <w:iCs/>
                <w:color w:val="000000"/>
                <w:sz w:val="20"/>
                <w:szCs w:val="20"/>
              </w:rPr>
              <w:t>Наличие документов, подтверждающих обучение и проверку знаний в области охраны труда и промышленной безопасности в объёме занимаемой должности:</w:t>
            </w:r>
          </w:p>
          <w:p w14:paraId="5DADE875" w14:textId="005F86B2" w:rsidR="005B47F5" w:rsidRPr="00546A1E"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46A1E">
              <w:rPr>
                <w:i w:val="0"/>
                <w:iCs/>
                <w:color w:val="000000"/>
                <w:sz w:val="20"/>
                <w:szCs w:val="20"/>
              </w:rPr>
              <w:t>Копии протоколов проверки знаний, согласно п.</w:t>
            </w:r>
            <w:r w:rsidR="00573B53" w:rsidRPr="00546A1E">
              <w:rPr>
                <w:i w:val="0"/>
                <w:iCs/>
                <w:color w:val="000000"/>
                <w:sz w:val="20"/>
                <w:szCs w:val="20"/>
              </w:rPr>
              <w:t xml:space="preserve"> </w:t>
            </w:r>
            <w:r w:rsidRPr="00546A1E">
              <w:rPr>
                <w:i w:val="0"/>
                <w:iCs/>
                <w:color w:val="000000"/>
                <w:sz w:val="20"/>
                <w:szCs w:val="20"/>
              </w:rPr>
              <w:t>61 «Правил работы с персоналом в организациях электроэнергетики РФ» утв. Приказом Минэнерго от 22.09.2020 №</w:t>
            </w:r>
            <w:r w:rsidR="00573B53" w:rsidRPr="00546A1E">
              <w:rPr>
                <w:i w:val="0"/>
                <w:iCs/>
                <w:color w:val="000000"/>
                <w:sz w:val="20"/>
                <w:szCs w:val="20"/>
              </w:rPr>
              <w:t xml:space="preserve"> </w:t>
            </w:r>
            <w:r w:rsidRPr="00546A1E">
              <w:rPr>
                <w:i w:val="0"/>
                <w:iCs/>
                <w:color w:val="000000"/>
                <w:sz w:val="20"/>
                <w:szCs w:val="20"/>
              </w:rPr>
              <w:t>796;</w:t>
            </w:r>
          </w:p>
          <w:p w14:paraId="65B0D155" w14:textId="6350C104" w:rsidR="005B47F5" w:rsidRPr="00546A1E"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46A1E">
              <w:rPr>
                <w:i w:val="0"/>
                <w:iCs/>
                <w:color w:val="000000"/>
                <w:sz w:val="20"/>
                <w:szCs w:val="20"/>
              </w:rPr>
              <w:t>Копии протоколов проверки знаний требований охраны труда работников, согласно п.91, п.92, п.93 «Правила обучения по охране труда и проверки знания требований охраны труда», утв. постановлением Правительства Российской Федерации от 24 декабря 2021 г. N 2464;</w:t>
            </w:r>
          </w:p>
          <w:p w14:paraId="19CCC80A" w14:textId="1AB7488D" w:rsidR="005B47F5" w:rsidRPr="00546A1E"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46A1E">
              <w:rPr>
                <w:i w:val="0"/>
                <w:iCs/>
                <w:color w:val="000000"/>
                <w:sz w:val="20"/>
                <w:szCs w:val="20"/>
              </w:rPr>
              <w:t>Копии удостоверений на право работ на высоте (1,2,3 группы в зависимости от выполняемой работы), согласно п.26 «Правил охраны труда при работе на высоте» утв. утв. приказом Минтруда и соцзащиты от 16.11.2020 №782н;</w:t>
            </w:r>
          </w:p>
          <w:p w14:paraId="3C4314B6" w14:textId="77777777" w:rsidR="005B47F5" w:rsidRPr="00546A1E"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46A1E">
              <w:rPr>
                <w:i w:val="0"/>
                <w:iCs/>
                <w:color w:val="000000"/>
                <w:sz w:val="20"/>
                <w:szCs w:val="20"/>
              </w:rPr>
              <w:t>Копия протокола аттестации по промышленной безопасности, согласно ст. 14.1 ФЗ  от 21.07.1997 N 116-ФЗ (ред. от 11.06.2021) «О промышленной безопасности опасных производственных объектов» (с изменениями и дополнениями); п. 2 Постановление Правительства РФ от 25.10.2019г № 1365 «О подготовке и об аттестации в области промышленной безопасности, по вопросам безопасности гидротехнических сооружений, безопасности в сфере электроэнергетики»:  основы промышленной безопасности (А.1), ответственного за безопасное производство работ с применением подъемных сооружений (Б.9.3);</w:t>
            </w:r>
          </w:p>
          <w:p w14:paraId="197CE8CC" w14:textId="774F7995" w:rsidR="005B47F5" w:rsidRPr="00546A1E"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46A1E">
              <w:rPr>
                <w:i w:val="0"/>
                <w:iCs/>
                <w:color w:val="000000"/>
                <w:sz w:val="20"/>
                <w:szCs w:val="20"/>
              </w:rPr>
              <w:t xml:space="preserve">Копии удостоверений на право проведения огневых работ </w:t>
            </w:r>
            <w:r w:rsidR="00932F42" w:rsidRPr="00546A1E">
              <w:rPr>
                <w:i w:val="0"/>
                <w:iCs/>
                <w:color w:val="000000"/>
                <w:sz w:val="20"/>
                <w:szCs w:val="20"/>
              </w:rPr>
              <w:t>у персонала,</w:t>
            </w:r>
            <w:r w:rsidRPr="00546A1E">
              <w:rPr>
                <w:i w:val="0"/>
                <w:iCs/>
                <w:color w:val="000000"/>
                <w:sz w:val="20"/>
                <w:szCs w:val="20"/>
              </w:rPr>
              <w:t xml:space="preserve"> планируемого к привлечению на производство работ, согласно п. 362(д) Правила противопожарного режима в РФ, утв. Постановлением Правительства РФ от 16.09.2020 г. № 1479;</w:t>
            </w:r>
          </w:p>
          <w:p w14:paraId="4E9A5349" w14:textId="514A14C7" w:rsidR="005B47F5" w:rsidRPr="00546A1E"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46A1E">
              <w:rPr>
                <w:i w:val="0"/>
                <w:iCs/>
                <w:color w:val="000000"/>
                <w:sz w:val="20"/>
                <w:szCs w:val="20"/>
              </w:rPr>
              <w:t>Копия удостоверения, подтверждающего квалификацию стропальщика, копия удостоверения подтверждающее квалификацию рабочих люльки, согласно п. 25, 216 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федеральной службы по экологическому, технологическому и атомному надзору от 26 ноября 2020 года N 461).</w:t>
            </w:r>
          </w:p>
          <w:p w14:paraId="220C0544" w14:textId="5E398E7B" w:rsidR="000F1BD8" w:rsidRPr="00546A1E" w:rsidRDefault="000F1BD8"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46A1E">
              <w:rPr>
                <w:i w:val="0"/>
                <w:iCs/>
                <w:color w:val="000000"/>
                <w:sz w:val="20"/>
                <w:szCs w:val="20"/>
              </w:rPr>
              <w:t>Копии удостоверения о допуске к работам в ОЗП, подтверждающие проверку знаний безопасных методов и приемов выполнения работ в ОЗП, в соответствии с</w:t>
            </w:r>
            <w:r w:rsidR="006F3476" w:rsidRPr="00546A1E">
              <w:rPr>
                <w:i w:val="0"/>
                <w:iCs/>
                <w:color w:val="000000"/>
                <w:sz w:val="20"/>
                <w:szCs w:val="20"/>
              </w:rPr>
              <w:t xml:space="preserve"> Приказом Минтруда РФ от 15.12.2020 N 902Н</w:t>
            </w:r>
            <w:r w:rsidRPr="00546A1E">
              <w:rPr>
                <w:sz w:val="20"/>
                <w:szCs w:val="20"/>
              </w:rPr>
              <w:t xml:space="preserve"> </w:t>
            </w:r>
            <w:r w:rsidRPr="00546A1E">
              <w:rPr>
                <w:i w:val="0"/>
                <w:iCs/>
                <w:color w:val="000000"/>
                <w:sz w:val="20"/>
                <w:szCs w:val="20"/>
              </w:rPr>
              <w:t>"Об утверждении Правил по охране труда при работе в ограниченных и замкнутых пространствах"</w:t>
            </w:r>
            <w:r w:rsidR="006F3476" w:rsidRPr="00546A1E">
              <w:rPr>
                <w:i w:val="0"/>
                <w:iCs/>
                <w:color w:val="000000"/>
                <w:sz w:val="20"/>
                <w:szCs w:val="20"/>
              </w:rPr>
              <w:t>.</w:t>
            </w:r>
          </w:p>
          <w:p w14:paraId="076513FA" w14:textId="77777777" w:rsidR="005B47F5" w:rsidRPr="00546A1E"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46A1E">
              <w:rPr>
                <w:i w:val="0"/>
                <w:iCs/>
                <w:color w:val="000000"/>
                <w:sz w:val="20"/>
                <w:szCs w:val="20"/>
              </w:rPr>
              <w:t>Наличие акта медицинского осмотра с допуском к выполнению определённого вида работ (Копии документов, подтверждающих соответствие требованиям: копия заключительного акта медосмотра или заключений по результатам медицинского осмотра с допуском к выполнению определённого вида работ).</w:t>
            </w:r>
          </w:p>
          <w:p w14:paraId="3E1EC049" w14:textId="77777777" w:rsidR="00A123BB" w:rsidRPr="00546A1E" w:rsidRDefault="005B47F5"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46A1E">
              <w:rPr>
                <w:i w:val="0"/>
                <w:iCs/>
                <w:color w:val="000000"/>
                <w:sz w:val="20"/>
                <w:szCs w:val="20"/>
              </w:rPr>
              <w:t>Наличие документов, подтверждающих обеспечение работников СИЗ, утверждённых в установленном порядке в соответствии с типовыми нормами, включая требования в части профессий и наличие личных карточек учёта выдачи СИЗ работникам (Копии документов, подтверждающих соответствие требованиям: личные карточки учёта выдачи СИЗ работников).</w:t>
            </w:r>
            <w:r w:rsidR="00A123BB" w:rsidRPr="00546A1E">
              <w:rPr>
                <w:sz w:val="20"/>
                <w:szCs w:val="20"/>
              </w:rPr>
              <w:t xml:space="preserve"> </w:t>
            </w:r>
          </w:p>
          <w:p w14:paraId="60228FD4" w14:textId="05F75B9C" w:rsidR="005B47F5" w:rsidRPr="00546A1E" w:rsidRDefault="00A123BB"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46A1E">
              <w:rPr>
                <w:i w:val="0"/>
                <w:iCs/>
                <w:color w:val="000000"/>
                <w:sz w:val="20"/>
                <w:szCs w:val="20"/>
              </w:rPr>
              <w:t>Наличие средств коллективной защиты: системы безопасности работ на высоте, системы эвакуации и спасения и т.д.;</w:t>
            </w:r>
          </w:p>
          <w:p w14:paraId="4DCA8D04" w14:textId="77777777" w:rsidR="003B0C7F" w:rsidRPr="003B0C7F" w:rsidRDefault="003B0C7F" w:rsidP="003B0C7F">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133B6C">
              <w:rPr>
                <w:i w:val="0"/>
                <w:iCs/>
                <w:color w:val="000000"/>
                <w:sz w:val="20"/>
                <w:szCs w:val="20"/>
              </w:rPr>
              <w:lastRenderedPageBreak/>
              <w:t>Свидетельство НАКС о готовности организации-заявителя к использованию аттестованной технологии сварки в соответствии с требованиями РД-03-615-03. Область аттестации:  группа технических устройств КО (п.1, 2, 5); Способ сварки для КО (п.1, 2); РД; РАД; для КО (п.5); РД. Группа свариваемого материала М01; МО2. Возможность выполнения сварки сварных соединений с типом разделки Тр2, Тр3, согласно РД 153-35.1-003-01. Мастер – II уровень, руководитель сварочных работ не ниже II уровня,  Группа технических устройств КО (п.1, 2, 5).</w:t>
            </w:r>
          </w:p>
          <w:p w14:paraId="6E90A6E5" w14:textId="77777777" w:rsidR="003B0C7F" w:rsidRPr="003B0C7F" w:rsidRDefault="003B0C7F" w:rsidP="003B0C7F">
            <w:pPr>
              <w:pStyle w:val="ab"/>
              <w:keepLines/>
              <w:suppressLineNumbers/>
              <w:tabs>
                <w:tab w:val="left" w:pos="147"/>
              </w:tabs>
              <w:snapToGrid w:val="0"/>
              <w:spacing w:after="0" w:line="240" w:lineRule="auto"/>
              <w:ind w:left="0"/>
              <w:jc w:val="both"/>
              <w:rPr>
                <w:i w:val="0"/>
                <w:iCs/>
                <w:color w:val="000000"/>
                <w:sz w:val="20"/>
                <w:szCs w:val="20"/>
              </w:rPr>
            </w:pPr>
            <w:r w:rsidRPr="003B0C7F">
              <w:rPr>
                <w:i w:val="0"/>
                <w:iCs/>
                <w:color w:val="000000"/>
                <w:sz w:val="20"/>
                <w:szCs w:val="20"/>
              </w:rPr>
              <w:t>Параметры сварки:</w:t>
            </w:r>
          </w:p>
          <w:p w14:paraId="3E5F943B" w14:textId="77777777" w:rsidR="003B0C7F" w:rsidRPr="003B0C7F" w:rsidRDefault="003B0C7F" w:rsidP="003B0C7F">
            <w:pPr>
              <w:pStyle w:val="ab"/>
              <w:keepLines/>
              <w:suppressLineNumbers/>
              <w:tabs>
                <w:tab w:val="left" w:pos="147"/>
              </w:tabs>
              <w:snapToGrid w:val="0"/>
              <w:spacing w:after="0" w:line="240" w:lineRule="auto"/>
              <w:ind w:left="0"/>
              <w:jc w:val="both"/>
              <w:rPr>
                <w:i w:val="0"/>
                <w:iCs/>
                <w:color w:val="000000"/>
                <w:sz w:val="20"/>
                <w:szCs w:val="20"/>
              </w:rPr>
            </w:pPr>
            <w:r w:rsidRPr="003B0C7F">
              <w:rPr>
                <w:i w:val="0"/>
                <w:iCs/>
                <w:color w:val="000000"/>
                <w:sz w:val="20"/>
                <w:szCs w:val="20"/>
              </w:rPr>
              <w:t>Толщина деталей, мм - от 3 до 30;</w:t>
            </w:r>
          </w:p>
          <w:p w14:paraId="73C66AC8" w14:textId="77777777" w:rsidR="003B0C7F" w:rsidRPr="003B0C7F" w:rsidRDefault="003B0C7F" w:rsidP="003B0C7F">
            <w:pPr>
              <w:pStyle w:val="ab"/>
              <w:keepLines/>
              <w:suppressLineNumbers/>
              <w:tabs>
                <w:tab w:val="left" w:pos="147"/>
              </w:tabs>
              <w:snapToGrid w:val="0"/>
              <w:spacing w:after="0" w:line="240" w:lineRule="auto"/>
              <w:ind w:left="0"/>
              <w:jc w:val="both"/>
              <w:rPr>
                <w:i w:val="0"/>
                <w:iCs/>
                <w:color w:val="000000"/>
                <w:sz w:val="20"/>
                <w:szCs w:val="20"/>
              </w:rPr>
            </w:pPr>
            <w:r w:rsidRPr="003B0C7F">
              <w:rPr>
                <w:i w:val="0"/>
                <w:iCs/>
                <w:color w:val="000000"/>
                <w:sz w:val="20"/>
                <w:szCs w:val="20"/>
              </w:rPr>
              <w:t>Наружный диметр, мм – от 28 до 219.</w:t>
            </w:r>
          </w:p>
          <w:p w14:paraId="1DFB6236" w14:textId="77777777" w:rsidR="003B0C7F" w:rsidRPr="003B0C7F" w:rsidRDefault="003B0C7F" w:rsidP="003B0C7F">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3B0C7F">
              <w:rPr>
                <w:i w:val="0"/>
                <w:iCs/>
                <w:color w:val="000000"/>
                <w:sz w:val="20"/>
                <w:szCs w:val="20"/>
              </w:rPr>
              <w:t>Удостоверения НАКС на право руководства и технического контроля за производством сварочных работ для группы технических устройств ОПО - котельное оборудование (</w:t>
            </w:r>
            <w:proofErr w:type="spellStart"/>
            <w:r w:rsidRPr="003B0C7F">
              <w:rPr>
                <w:i w:val="0"/>
                <w:iCs/>
                <w:color w:val="000000"/>
                <w:sz w:val="20"/>
                <w:szCs w:val="20"/>
              </w:rPr>
              <w:t>пп</w:t>
            </w:r>
            <w:proofErr w:type="spellEnd"/>
            <w:r w:rsidRPr="003B0C7F">
              <w:rPr>
                <w:i w:val="0"/>
                <w:iCs/>
                <w:color w:val="000000"/>
                <w:sz w:val="20"/>
                <w:szCs w:val="20"/>
              </w:rPr>
              <w:t xml:space="preserve">. 1, 3) не ниже </w:t>
            </w:r>
            <w:r w:rsidRPr="003B0C7F">
              <w:rPr>
                <w:rFonts w:ascii="Calibri" w:hAnsi="Calibri" w:cs="Calibri"/>
                <w:i w:val="0"/>
                <w:iCs/>
                <w:color w:val="000000"/>
                <w:sz w:val="20"/>
                <w:szCs w:val="20"/>
              </w:rPr>
              <w:t>II</w:t>
            </w:r>
            <w:r w:rsidRPr="003B0C7F">
              <w:rPr>
                <w:i w:val="0"/>
                <w:iCs/>
                <w:color w:val="000000"/>
                <w:sz w:val="20"/>
                <w:szCs w:val="20"/>
              </w:rPr>
              <w:t xml:space="preserve"> уровня РАД, РД.</w:t>
            </w:r>
          </w:p>
          <w:p w14:paraId="4FF3664B" w14:textId="77777777" w:rsidR="003B0C7F" w:rsidRPr="003B0C7F" w:rsidRDefault="003B0C7F" w:rsidP="003B0C7F">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3B0C7F">
              <w:rPr>
                <w:i w:val="0"/>
                <w:iCs/>
                <w:color w:val="000000"/>
                <w:sz w:val="20"/>
                <w:szCs w:val="20"/>
              </w:rPr>
              <w:t xml:space="preserve">Копии аттестационных технологий сварки и источники питания должны быть аттестованы в системе НАКС в </w:t>
            </w:r>
            <w:proofErr w:type="spellStart"/>
            <w:r w:rsidRPr="003B0C7F">
              <w:rPr>
                <w:i w:val="0"/>
                <w:iCs/>
                <w:color w:val="000000"/>
                <w:sz w:val="20"/>
                <w:szCs w:val="20"/>
              </w:rPr>
              <w:t>соответсвии</w:t>
            </w:r>
            <w:proofErr w:type="spellEnd"/>
            <w:r w:rsidRPr="003B0C7F">
              <w:rPr>
                <w:i w:val="0"/>
                <w:iCs/>
                <w:color w:val="000000"/>
                <w:sz w:val="20"/>
                <w:szCs w:val="20"/>
              </w:rPr>
              <w:t xml:space="preserve"> с требованиями РД-03-615-03.</w:t>
            </w:r>
          </w:p>
          <w:p w14:paraId="0149D7F6" w14:textId="489FF27D" w:rsidR="00DB315A" w:rsidRPr="00546A1E" w:rsidRDefault="005B47F5" w:rsidP="00573B53">
            <w:pPr>
              <w:keepLines/>
              <w:suppressLineNumbers/>
              <w:tabs>
                <w:tab w:val="left" w:pos="147"/>
              </w:tabs>
              <w:snapToGrid w:val="0"/>
              <w:jc w:val="both"/>
              <w:rPr>
                <w:iCs/>
                <w:color w:val="000000"/>
              </w:rPr>
            </w:pPr>
            <w:r w:rsidRPr="003B0C7F">
              <w:rPr>
                <w:iCs/>
                <w:color w:val="000000"/>
              </w:rPr>
              <w:t>Примечание - Участник должен предоставить все</w:t>
            </w:r>
            <w:r w:rsidRPr="00546A1E">
              <w:rPr>
                <w:iCs/>
                <w:color w:val="000000"/>
              </w:rPr>
              <w:t xml:space="preserve"> документы и сведения, указанные в Техническом задании, и необходимые для проверки заявки на соответствие отборочным критериям. В случае привлечения для выполнения соответствующих работ субподрядчика, Участник должен предоставить соответствующие разрешительные документы субподрядчика</w:t>
            </w:r>
            <w:r w:rsidR="004368AE" w:rsidRPr="00546A1E">
              <w:rPr>
                <w:iCs/>
                <w:color w:val="000000"/>
                <w:lang w:val="ru-RU"/>
              </w:rPr>
              <w:t xml:space="preserve">, </w:t>
            </w:r>
            <w:r w:rsidRPr="00546A1E">
              <w:rPr>
                <w:iCs/>
                <w:color w:val="000000"/>
              </w:rPr>
              <w:t>за исключением выписки саморегулируемой организации</w:t>
            </w:r>
            <w:r w:rsidR="004368AE" w:rsidRPr="00546A1E">
              <w:rPr>
                <w:iCs/>
                <w:color w:val="000000"/>
                <w:lang w:val="ru-RU"/>
              </w:rPr>
              <w:t>.</w:t>
            </w:r>
            <w:r w:rsidR="00DB315A" w:rsidRPr="00546A1E">
              <w:rPr>
                <w:noProof/>
              </w:rPr>
              <w:fldChar w:fldCharType="begin">
                <w:ffData>
                  <w:name w:val="txt_3_1_p14"/>
                  <w:enabled/>
                  <w:calcOnExit w:val="0"/>
                  <w:textInput>
                    <w:default w:val="Примечание - Документы саморегулируемой организации должны быть оформлены исключительно на Участника/ Коллективного Участника. Не принимаются к рассмотрению документы саморегулируемой организации субподрядчиков участника."/>
                  </w:textInput>
                </w:ffData>
              </w:fldChar>
            </w:r>
            <w:bookmarkStart w:id="2" w:name="txt_3_1_p14"/>
            <w:r w:rsidR="00DB315A" w:rsidRPr="00546A1E">
              <w:rPr>
                <w:noProof/>
              </w:rPr>
              <w:instrText xml:space="preserve"> FORMTEXT </w:instrText>
            </w:r>
            <w:r w:rsidR="00755862">
              <w:rPr>
                <w:noProof/>
              </w:rPr>
            </w:r>
            <w:r w:rsidR="00755862">
              <w:rPr>
                <w:noProof/>
              </w:rPr>
              <w:fldChar w:fldCharType="separate"/>
            </w:r>
            <w:r w:rsidR="00DB315A" w:rsidRPr="00546A1E">
              <w:rPr>
                <w:noProof/>
              </w:rPr>
              <w:fldChar w:fldCharType="end"/>
            </w:r>
            <w:bookmarkEnd w:id="2"/>
            <w:r w:rsidR="00DB315A" w:rsidRPr="00546A1E">
              <w:rPr>
                <w:noProof/>
              </w:rPr>
              <w:fldChar w:fldCharType="begin">
                <w:ffData>
                  <w:name w:val="txt_3_1_p65"/>
                  <w:enabled/>
                  <w:calcOnExit w:val="0"/>
                  <w:textInput>
                    <w:default w:val="В случае, если в ТЗ включено требование о наличии разрешительных документов (лицензии, аккредитации, аттестации/сертификации, свидетельства об аттестации лаборатории разрушающего/ неразрушающего контроля, свидетельства о регистрации электролаборатории и "/>
                  </w:textInput>
                </w:ffData>
              </w:fldChar>
            </w:r>
            <w:bookmarkStart w:id="3" w:name="txt_3_1_p65"/>
            <w:r w:rsidR="00DB315A" w:rsidRPr="00546A1E">
              <w:rPr>
                <w:noProof/>
              </w:rPr>
              <w:instrText xml:space="preserve"> FORMTEXT </w:instrText>
            </w:r>
            <w:r w:rsidR="00755862">
              <w:rPr>
                <w:noProof/>
              </w:rPr>
            </w:r>
            <w:r w:rsidR="00755862">
              <w:rPr>
                <w:noProof/>
              </w:rPr>
              <w:fldChar w:fldCharType="separate"/>
            </w:r>
            <w:r w:rsidR="00DB315A" w:rsidRPr="00546A1E">
              <w:rPr>
                <w:noProof/>
              </w:rPr>
              <w:fldChar w:fldCharType="end"/>
            </w:r>
            <w:bookmarkEnd w:id="3"/>
            <w:r w:rsidR="00DB315A" w:rsidRPr="00546A1E">
              <w:rPr>
                <w:noProof/>
              </w:rPr>
              <w:fldChar w:fldCharType="begin">
                <w:ffData>
                  <w:name w:val="txt_3_1_p66"/>
                  <w:enabled/>
                  <w:calcOnExit w:val="0"/>
                  <w:textInput>
                    <w:default w:val="и пр.) включается примечание (удалить абзац при сохранении ТЗ)"/>
                  </w:textInput>
                </w:ffData>
              </w:fldChar>
            </w:r>
            <w:bookmarkStart w:id="4" w:name="txt_3_1_p66"/>
            <w:r w:rsidR="00DB315A" w:rsidRPr="00546A1E">
              <w:rPr>
                <w:noProof/>
              </w:rPr>
              <w:instrText xml:space="preserve"> FORMTEXT </w:instrText>
            </w:r>
            <w:r w:rsidR="00755862">
              <w:rPr>
                <w:noProof/>
              </w:rPr>
            </w:r>
            <w:r w:rsidR="00755862">
              <w:rPr>
                <w:noProof/>
              </w:rPr>
              <w:fldChar w:fldCharType="separate"/>
            </w:r>
            <w:r w:rsidR="00DB315A" w:rsidRPr="00546A1E">
              <w:rPr>
                <w:noProof/>
              </w:rPr>
              <w:fldChar w:fldCharType="end"/>
            </w:r>
            <w:bookmarkEnd w:id="4"/>
            <w:r w:rsidR="00DB315A" w:rsidRPr="00546A1E">
              <w:rPr>
                <w:noProof/>
              </w:rPr>
              <w:fldChar w:fldCharType="begin">
                <w:ffData>
                  <w:name w:val="txt_3_1_p67"/>
                  <w:enabled/>
                  <w:calcOnExit w:val="0"/>
                  <w:textInput>
                    <w:default w:val="Примечание - Участник должен предоставить все документы и сведения, указанные в Техническом задании, и необходимые для проверки заявки на соответствие отборочным критериям. В случае привлечения для выполнения соответствующих работ субподрядчика, Участник "/>
                  </w:textInput>
                </w:ffData>
              </w:fldChar>
            </w:r>
            <w:bookmarkStart w:id="5" w:name="txt_3_1_p67"/>
            <w:r w:rsidR="00DB315A" w:rsidRPr="00546A1E">
              <w:rPr>
                <w:noProof/>
              </w:rPr>
              <w:instrText xml:space="preserve"> FORMTEXT </w:instrText>
            </w:r>
            <w:r w:rsidR="00755862">
              <w:rPr>
                <w:noProof/>
              </w:rPr>
            </w:r>
            <w:r w:rsidR="00755862">
              <w:rPr>
                <w:noProof/>
              </w:rPr>
              <w:fldChar w:fldCharType="separate"/>
            </w:r>
            <w:r w:rsidR="00DB315A" w:rsidRPr="00546A1E">
              <w:rPr>
                <w:noProof/>
              </w:rPr>
              <w:fldChar w:fldCharType="end"/>
            </w:r>
            <w:bookmarkEnd w:id="5"/>
            <w:r w:rsidR="00DB315A" w:rsidRPr="00546A1E">
              <w:rPr>
                <w:noProof/>
              </w:rPr>
              <w:fldChar w:fldCharType="begin">
                <w:ffData>
                  <w:name w:val="txt_3_1_p68"/>
                  <w:enabled/>
                  <w:calcOnExit w:val="0"/>
                  <w:textInput>
                    <w:default w:val="должен предоставить соответствующие разрешительные документы субподрядчика (за исключением выписки саморегулируемой организации) либо в случае, если информация и документы содержатся в открытых и общедоступных государственных реестрах, сайтах организаций,"/>
                  </w:textInput>
                </w:ffData>
              </w:fldChar>
            </w:r>
            <w:bookmarkStart w:id="6" w:name="txt_3_1_p68"/>
            <w:r w:rsidR="00DB315A" w:rsidRPr="00546A1E">
              <w:rPr>
                <w:noProof/>
              </w:rPr>
              <w:instrText xml:space="preserve"> FORMTEXT </w:instrText>
            </w:r>
            <w:r w:rsidR="00755862">
              <w:rPr>
                <w:noProof/>
              </w:rPr>
            </w:r>
            <w:r w:rsidR="00755862">
              <w:rPr>
                <w:noProof/>
              </w:rPr>
              <w:fldChar w:fldCharType="separate"/>
            </w:r>
            <w:r w:rsidR="00DB315A" w:rsidRPr="00546A1E">
              <w:rPr>
                <w:noProof/>
              </w:rPr>
              <w:fldChar w:fldCharType="end"/>
            </w:r>
            <w:bookmarkEnd w:id="6"/>
            <w:r w:rsidR="00DB315A" w:rsidRPr="00546A1E">
              <w:rPr>
                <w:noProof/>
              </w:rPr>
              <w:fldChar w:fldCharType="begin">
                <w:ffData>
                  <w:name w:val="txt_3_1_p69"/>
                  <w:enabled/>
                  <w:calcOnExit w:val="0"/>
                  <w:textInput>
                    <w:default w:val=" выдавших разрешающие документы, продекларировать в заявке наличие у субподрядчика соответствующих разрешительных документов с указанием адреса сайта или страницы сайта в информационно-телекоммуникационной сети &quot;Интернет&quot;, на которых размещены информация "/>
                  </w:textInput>
                </w:ffData>
              </w:fldChar>
            </w:r>
            <w:bookmarkStart w:id="7" w:name="txt_3_1_p69"/>
            <w:r w:rsidR="00DB315A" w:rsidRPr="00546A1E">
              <w:rPr>
                <w:noProof/>
              </w:rPr>
              <w:instrText xml:space="preserve"> FORMTEXT </w:instrText>
            </w:r>
            <w:r w:rsidR="00755862">
              <w:rPr>
                <w:noProof/>
              </w:rPr>
            </w:r>
            <w:r w:rsidR="00755862">
              <w:rPr>
                <w:noProof/>
              </w:rPr>
              <w:fldChar w:fldCharType="separate"/>
            </w:r>
            <w:r w:rsidR="00DB315A" w:rsidRPr="00546A1E">
              <w:rPr>
                <w:noProof/>
              </w:rPr>
              <w:fldChar w:fldCharType="end"/>
            </w:r>
            <w:bookmarkEnd w:id="7"/>
            <w:r w:rsidR="00DB315A" w:rsidRPr="00546A1E">
              <w:rPr>
                <w:noProof/>
              </w:rPr>
              <w:fldChar w:fldCharType="begin">
                <w:ffData>
                  <w:name w:val="txt_3_1_p70"/>
                  <w:enabled/>
                  <w:calcOnExit w:val="0"/>
                  <w:textInput>
                    <w:default w:val="и документы, подтверждающие их наличие."/>
                  </w:textInput>
                </w:ffData>
              </w:fldChar>
            </w:r>
            <w:bookmarkStart w:id="8" w:name="txt_3_1_p70"/>
            <w:r w:rsidR="00DB315A" w:rsidRPr="00546A1E">
              <w:rPr>
                <w:noProof/>
              </w:rPr>
              <w:instrText xml:space="preserve"> FORMTEXT </w:instrText>
            </w:r>
            <w:r w:rsidR="00755862">
              <w:rPr>
                <w:noProof/>
              </w:rPr>
            </w:r>
            <w:r w:rsidR="00755862">
              <w:rPr>
                <w:noProof/>
              </w:rPr>
              <w:fldChar w:fldCharType="separate"/>
            </w:r>
            <w:r w:rsidR="00DB315A" w:rsidRPr="00546A1E">
              <w:rPr>
                <w:noProof/>
              </w:rPr>
              <w:fldChar w:fldCharType="end"/>
            </w:r>
            <w:bookmarkEnd w:id="8"/>
          </w:p>
        </w:tc>
      </w:tr>
      <w:tr w:rsidR="00DB315A" w:rsidRPr="005547BF" w14:paraId="001B405D" w14:textId="77777777" w:rsidTr="000E61BE">
        <w:trPr>
          <w:trHeight w:val="20"/>
        </w:trPr>
        <w:tc>
          <w:tcPr>
            <w:tcW w:w="405" w:type="pct"/>
            <w:tcBorders>
              <w:top w:val="nil"/>
              <w:bottom w:val="single" w:sz="4" w:space="0" w:color="auto"/>
            </w:tcBorders>
            <w:shd w:val="clear" w:color="auto" w:fill="auto"/>
            <w:vAlign w:val="center"/>
            <w:hideMark/>
          </w:tcPr>
          <w:p w14:paraId="4440F1CD" w14:textId="77777777" w:rsidR="00DB315A" w:rsidRDefault="00DB315A" w:rsidP="00DB315A">
            <w:pPr>
              <w:jc w:val="both"/>
              <w:rPr>
                <w:b/>
                <w:bCs/>
                <w:i w:val="0"/>
                <w:color w:val="000000"/>
              </w:rPr>
            </w:pPr>
            <w:r w:rsidRPr="002347A6">
              <w:rPr>
                <w:b/>
                <w:bCs/>
                <w:i w:val="0"/>
                <w:color w:val="000000"/>
              </w:rPr>
              <w:lastRenderedPageBreak/>
              <w:t>3.2. </w:t>
            </w:r>
          </w:p>
        </w:tc>
        <w:tc>
          <w:tcPr>
            <w:tcW w:w="1160" w:type="pct"/>
            <w:tcBorders>
              <w:top w:val="nil"/>
              <w:bottom w:val="single" w:sz="4" w:space="0" w:color="auto"/>
            </w:tcBorders>
            <w:shd w:val="clear" w:color="auto" w:fill="auto"/>
            <w:vAlign w:val="center"/>
            <w:hideMark/>
          </w:tcPr>
          <w:p w14:paraId="0A892246" w14:textId="77777777" w:rsidR="00DB315A" w:rsidRDefault="00DB315A" w:rsidP="00DB315A">
            <w:pPr>
              <w:pStyle w:val="Normal2"/>
              <w:jc w:val="both"/>
              <w:rPr>
                <w:i/>
                <w:color w:val="000000"/>
              </w:rPr>
            </w:pPr>
            <w:r w:rsidRPr="00F6431A">
              <w:t>Дополнительные тре</w:t>
            </w:r>
            <w:r>
              <w:t xml:space="preserve">бования к </w:t>
            </w:r>
            <w:r w:rsidRPr="00D3144F">
              <w:t>субподрядной организации</w:t>
            </w:r>
          </w:p>
        </w:tc>
        <w:tc>
          <w:tcPr>
            <w:tcW w:w="3435" w:type="pct"/>
            <w:tcBorders>
              <w:top w:val="nil"/>
              <w:bottom w:val="single" w:sz="4" w:space="0" w:color="auto"/>
            </w:tcBorders>
            <w:shd w:val="clear" w:color="auto" w:fill="auto"/>
            <w:vAlign w:val="center"/>
          </w:tcPr>
          <w:p w14:paraId="399E07DF" w14:textId="25B66E4E" w:rsidR="00F158CF" w:rsidRPr="00FA4DE8" w:rsidRDefault="00F158CF" w:rsidP="00527FEA">
            <w:pPr>
              <w:pStyle w:val="2"/>
              <w:numPr>
                <w:ilvl w:val="2"/>
                <w:numId w:val="13"/>
              </w:numPr>
              <w:spacing w:after="0"/>
              <w:jc w:val="both"/>
              <w:rPr>
                <w:rFonts w:eastAsia="Times New Roman"/>
                <w:b w:val="0"/>
                <w:iCs/>
                <w:sz w:val="20"/>
                <w:szCs w:val="20"/>
              </w:rPr>
            </w:pPr>
            <w:r w:rsidRPr="00FA4DE8">
              <w:rPr>
                <w:rFonts w:eastAsia="Times New Roman"/>
                <w:b w:val="0"/>
                <w:iCs/>
                <w:sz w:val="20"/>
                <w:szCs w:val="20"/>
              </w:rPr>
              <w:t>Наличие и достаточность кадровых ресурсов, которые будут привлечены к выполнению работ по договору:</w:t>
            </w:r>
          </w:p>
          <w:p w14:paraId="7EA0BC71" w14:textId="61E17AA6" w:rsidR="00F158CF" w:rsidRPr="00FA4DE8" w:rsidRDefault="00F158CF" w:rsidP="00573B53">
            <w:pPr>
              <w:jc w:val="both"/>
              <w:rPr>
                <w:i w:val="0"/>
                <w:iCs/>
                <w:color w:val="000000"/>
                <w:lang w:val="ru-RU"/>
              </w:rPr>
            </w:pPr>
            <w:r w:rsidRPr="00FA4DE8">
              <w:rPr>
                <w:i w:val="0"/>
                <w:iCs/>
                <w:color w:val="000000"/>
                <w:lang w:val="ru-RU"/>
              </w:rPr>
              <w:t>- Справка о кадровых ресурсах (наличие количества персонала с приложением подтверждающих квалификацию документов)</w:t>
            </w:r>
            <w:r w:rsidR="00527FEA" w:rsidRPr="00FA4DE8">
              <w:rPr>
                <w:i w:val="0"/>
                <w:iCs/>
                <w:color w:val="000000"/>
                <w:lang w:val="ru-RU"/>
              </w:rPr>
              <w:t>.</w:t>
            </w:r>
          </w:p>
          <w:p w14:paraId="776A315C" w14:textId="10BCA489" w:rsidR="00F158CF" w:rsidRPr="00FA4DE8" w:rsidRDefault="00F158CF" w:rsidP="00573B53">
            <w:pPr>
              <w:jc w:val="both"/>
              <w:rPr>
                <w:i w:val="0"/>
                <w:iCs/>
                <w:color w:val="000000"/>
                <w:lang w:val="ru-RU"/>
              </w:rPr>
            </w:pPr>
            <w:r w:rsidRPr="00FA4DE8">
              <w:rPr>
                <w:i w:val="0"/>
                <w:iCs/>
                <w:color w:val="000000"/>
                <w:lang w:val="ru-RU"/>
              </w:rPr>
              <w:t xml:space="preserve">- ИТР в количестве достаточном для обеспечения среднемесячной потребности с учетом сменности работ для выполнения объемов работ по договору в согласованные сроки (предоставить расчет); </w:t>
            </w:r>
          </w:p>
          <w:p w14:paraId="4FDBB95B" w14:textId="5404D997" w:rsidR="00A123BB" w:rsidRPr="00FA4DE8" w:rsidRDefault="00F158CF" w:rsidP="00573B53">
            <w:pPr>
              <w:jc w:val="both"/>
              <w:rPr>
                <w:i w:val="0"/>
                <w:iCs/>
                <w:color w:val="000000"/>
                <w:lang w:val="ru-RU"/>
              </w:rPr>
            </w:pPr>
            <w:r w:rsidRPr="00FA4DE8">
              <w:rPr>
                <w:i w:val="0"/>
                <w:iCs/>
                <w:color w:val="000000"/>
                <w:lang w:val="ru-RU"/>
              </w:rPr>
              <w:t xml:space="preserve">- Основных производственных рабочих в количестве достаточном для обеспечения среднемесячной потребности с учетом сменности работ для выполнения объемов работ по договору в согласованные сроки (предоставить расчет); </w:t>
            </w:r>
          </w:p>
          <w:p w14:paraId="78CD381C" w14:textId="77777777" w:rsidR="00DB315A" w:rsidRPr="00FA4DE8" w:rsidRDefault="00F158CF" w:rsidP="00527FEA">
            <w:pPr>
              <w:pStyle w:val="2"/>
              <w:numPr>
                <w:ilvl w:val="2"/>
                <w:numId w:val="13"/>
              </w:numPr>
              <w:spacing w:after="0"/>
              <w:jc w:val="both"/>
              <w:rPr>
                <w:b w:val="0"/>
                <w:color w:val="auto"/>
                <w:sz w:val="20"/>
                <w:szCs w:val="20"/>
                <w:lang w:val="ru-RU"/>
              </w:rPr>
            </w:pPr>
            <w:r w:rsidRPr="00FA4DE8">
              <w:rPr>
                <w:rFonts w:eastAsia="Times New Roman"/>
                <w:b w:val="0"/>
                <w:iCs/>
                <w:sz w:val="20"/>
                <w:szCs w:val="20"/>
              </w:rPr>
              <w:t>При производстве работ обеспечить соблюдение норм и правил техники безопасности, охраны труда, правил противопожарного режима в Российской Федерации, правил пожарной безопасности для энергетических предприятий; федеральных норм и правил в области промышленной безопасности; охраны окружающей среды, а также за обеспечить в ходе выполнения Работ выполнение необходимых мероприятий по предупреждению и ликвидации чрезвычайных ситуаций</w:t>
            </w:r>
          </w:p>
          <w:p w14:paraId="20426201" w14:textId="77777777" w:rsidR="00527FEA" w:rsidRPr="00FA4DE8" w:rsidRDefault="00527FEA" w:rsidP="00527FEA">
            <w:pPr>
              <w:pStyle w:val="-1"/>
              <w:numPr>
                <w:ilvl w:val="2"/>
                <w:numId w:val="13"/>
              </w:numPr>
              <w:tabs>
                <w:tab w:val="left" w:pos="290"/>
              </w:tabs>
              <w:spacing w:after="0" w:line="240" w:lineRule="auto"/>
              <w:rPr>
                <w:iCs/>
                <w:noProof/>
                <w:sz w:val="20"/>
                <w:szCs w:val="20"/>
                <w:lang w:eastAsia="ru-RU"/>
              </w:rPr>
            </w:pPr>
            <w:r w:rsidRPr="00FA4DE8">
              <w:rPr>
                <w:iCs/>
                <w:noProof/>
                <w:sz w:val="20"/>
                <w:szCs w:val="20"/>
                <w:lang w:eastAsia="ru-RU"/>
              </w:rPr>
              <w:t>Готовность к выполнению работ в любое время суток, включая выходные и праздничные дни.</w:t>
            </w:r>
          </w:p>
          <w:p w14:paraId="6B46990A" w14:textId="77777777" w:rsidR="00527FEA" w:rsidRPr="00FA4DE8" w:rsidRDefault="00527FEA" w:rsidP="00527FEA">
            <w:pPr>
              <w:pStyle w:val="-1"/>
              <w:numPr>
                <w:ilvl w:val="2"/>
                <w:numId w:val="13"/>
              </w:numPr>
              <w:tabs>
                <w:tab w:val="left" w:pos="290"/>
              </w:tabs>
              <w:spacing w:after="0" w:line="240" w:lineRule="auto"/>
              <w:rPr>
                <w:iCs/>
                <w:noProof/>
                <w:sz w:val="20"/>
                <w:szCs w:val="20"/>
                <w:lang w:eastAsia="ru-RU"/>
              </w:rPr>
            </w:pPr>
            <w:r w:rsidRPr="00FA4DE8">
              <w:rPr>
                <w:iCs/>
                <w:noProof/>
                <w:sz w:val="20"/>
                <w:szCs w:val="20"/>
                <w:lang w:eastAsia="ru-RU"/>
              </w:rPr>
              <w:t xml:space="preserve">Опыт выполнения аналогичных по характеру и объёмам работ на объектах электроэнергетики. </w:t>
            </w:r>
          </w:p>
          <w:p w14:paraId="6A3F1A4A" w14:textId="77777777" w:rsidR="00527FEA" w:rsidRPr="00FA4DE8" w:rsidRDefault="00527FEA" w:rsidP="00527FEA">
            <w:pPr>
              <w:pStyle w:val="-1"/>
              <w:numPr>
                <w:ilvl w:val="2"/>
                <w:numId w:val="13"/>
              </w:numPr>
              <w:tabs>
                <w:tab w:val="left" w:pos="290"/>
              </w:tabs>
              <w:spacing w:after="0" w:line="240" w:lineRule="auto"/>
              <w:rPr>
                <w:iCs/>
                <w:noProof/>
                <w:sz w:val="20"/>
                <w:szCs w:val="20"/>
                <w:lang w:eastAsia="ru-RU"/>
              </w:rPr>
            </w:pPr>
            <w:r w:rsidRPr="00FA4DE8">
              <w:rPr>
                <w:iCs/>
                <w:noProof/>
                <w:sz w:val="20"/>
                <w:szCs w:val="20"/>
                <w:lang w:eastAsia="ru-RU"/>
              </w:rPr>
              <w:t>Наличие материально-технической базы, обеспечивающей необходимое качество и оперативность при проведении работ (автотранспорт, инструмент, запасные части и пр.)</w:t>
            </w:r>
          </w:p>
          <w:p w14:paraId="0AEEA421" w14:textId="741F88BA" w:rsidR="00527FEA" w:rsidRPr="00FA4DE8" w:rsidRDefault="00527FEA" w:rsidP="00527FEA">
            <w:pPr>
              <w:pStyle w:val="2"/>
              <w:numPr>
                <w:ilvl w:val="0"/>
                <w:numId w:val="0"/>
              </w:numPr>
              <w:spacing w:after="0"/>
              <w:ind w:left="720"/>
              <w:jc w:val="both"/>
              <w:rPr>
                <w:b w:val="0"/>
                <w:color w:val="auto"/>
                <w:sz w:val="20"/>
                <w:szCs w:val="20"/>
                <w:lang w:val="ru-RU"/>
              </w:rPr>
            </w:pPr>
          </w:p>
        </w:tc>
      </w:tr>
      <w:tr w:rsidR="00DB315A" w:rsidRPr="00BD6BF0" w14:paraId="210266F8" w14:textId="77777777" w:rsidTr="000E61BE">
        <w:trPr>
          <w:trHeight w:val="20"/>
        </w:trPr>
        <w:tc>
          <w:tcPr>
            <w:tcW w:w="405" w:type="pct"/>
            <w:tcBorders>
              <w:top w:val="nil"/>
              <w:bottom w:val="single" w:sz="4" w:space="0" w:color="auto"/>
            </w:tcBorders>
            <w:shd w:val="clear" w:color="auto" w:fill="auto"/>
            <w:vAlign w:val="center"/>
          </w:tcPr>
          <w:p w14:paraId="3080D001" w14:textId="24B89A4E" w:rsidR="00DB315A" w:rsidRPr="00093178" w:rsidRDefault="00DB315A" w:rsidP="00DB315A">
            <w:pPr>
              <w:jc w:val="both"/>
              <w:rPr>
                <w:b/>
                <w:bCs/>
                <w:i w:val="0"/>
                <w:color w:val="000000"/>
                <w:lang w:val="ru-RU"/>
              </w:rPr>
            </w:pPr>
            <w:r>
              <w:rPr>
                <w:b/>
                <w:bCs/>
                <w:i w:val="0"/>
                <w:color w:val="000000"/>
                <w:lang w:val="ru-RU"/>
              </w:rPr>
              <w:t>3.3.</w:t>
            </w:r>
          </w:p>
        </w:tc>
        <w:tc>
          <w:tcPr>
            <w:tcW w:w="1160" w:type="pct"/>
            <w:tcBorders>
              <w:top w:val="nil"/>
              <w:bottom w:val="single" w:sz="4" w:space="0" w:color="auto"/>
            </w:tcBorders>
            <w:shd w:val="clear" w:color="auto" w:fill="auto"/>
            <w:vAlign w:val="center"/>
          </w:tcPr>
          <w:p w14:paraId="58B89440" w14:textId="250560E2" w:rsidR="00DB315A" w:rsidRPr="00093178" w:rsidRDefault="00DB315A" w:rsidP="00DB315A">
            <w:pPr>
              <w:jc w:val="both"/>
              <w:rPr>
                <w:b/>
                <w:bCs/>
                <w:i w:val="0"/>
                <w:color w:val="000000"/>
                <w:lang w:val="ru-RU"/>
              </w:rPr>
            </w:pPr>
            <w:r>
              <w:rPr>
                <w:b/>
                <w:bCs/>
                <w:i w:val="0"/>
                <w:color w:val="000000"/>
                <w:lang w:val="ru-RU"/>
              </w:rPr>
              <w:t>Оценочные критерии</w:t>
            </w:r>
          </w:p>
        </w:tc>
        <w:tc>
          <w:tcPr>
            <w:tcW w:w="3435" w:type="pct"/>
            <w:tcBorders>
              <w:top w:val="nil"/>
              <w:bottom w:val="single" w:sz="4" w:space="0" w:color="auto"/>
            </w:tcBorders>
            <w:shd w:val="clear" w:color="auto" w:fill="auto"/>
            <w:vAlign w:val="center"/>
          </w:tcPr>
          <w:p w14:paraId="3C1C33F7" w14:textId="76125571" w:rsidR="00DB315A" w:rsidRPr="00FA4DE8" w:rsidRDefault="006D2580" w:rsidP="00DB315A">
            <w:pPr>
              <w:pStyle w:val="Normal2"/>
              <w:jc w:val="both"/>
              <w:rPr>
                <w:b w:val="0"/>
                <w:noProof w:val="0"/>
              </w:rPr>
            </w:pPr>
            <w:r w:rsidRPr="00FA4DE8">
              <w:rPr>
                <w:b w:val="0"/>
              </w:rPr>
              <w:t>Полный перечень оценочных критериев, их требуемое значение, необходимые подтверждающие документы и порядок оценки указаны в закупочной документации</w:t>
            </w:r>
          </w:p>
        </w:tc>
      </w:tr>
      <w:tr w:rsidR="00DB315A" w:rsidRPr="00BD6BF0" w14:paraId="2BFE9B49" w14:textId="77777777" w:rsidTr="000E61BE">
        <w:trPr>
          <w:trHeight w:val="20"/>
        </w:trPr>
        <w:tc>
          <w:tcPr>
            <w:tcW w:w="405" w:type="pct"/>
            <w:tcBorders>
              <w:top w:val="nil"/>
              <w:bottom w:val="single" w:sz="4" w:space="0" w:color="auto"/>
            </w:tcBorders>
            <w:shd w:val="clear" w:color="auto" w:fill="auto"/>
            <w:vAlign w:val="center"/>
          </w:tcPr>
          <w:p w14:paraId="5F681BC9" w14:textId="5AA5573C" w:rsidR="00DB315A" w:rsidRDefault="00DB315A" w:rsidP="00DB315A">
            <w:pPr>
              <w:jc w:val="both"/>
              <w:rPr>
                <w:b/>
                <w:bCs/>
                <w:i w:val="0"/>
                <w:color w:val="000000"/>
              </w:rPr>
            </w:pPr>
            <w:r>
              <w:rPr>
                <w:b/>
                <w:bCs/>
                <w:i w:val="0"/>
                <w:color w:val="000000"/>
              </w:rPr>
              <w:t>4.</w:t>
            </w:r>
          </w:p>
        </w:tc>
        <w:tc>
          <w:tcPr>
            <w:tcW w:w="1160" w:type="pct"/>
            <w:tcBorders>
              <w:top w:val="nil"/>
              <w:bottom w:val="single" w:sz="4" w:space="0" w:color="auto"/>
            </w:tcBorders>
            <w:shd w:val="clear" w:color="auto" w:fill="auto"/>
            <w:vAlign w:val="center"/>
          </w:tcPr>
          <w:p w14:paraId="37FECCE1" w14:textId="03CCAF2C" w:rsidR="00DB315A" w:rsidRPr="006D2580" w:rsidRDefault="006D2580" w:rsidP="00DB315A">
            <w:pPr>
              <w:jc w:val="both"/>
              <w:rPr>
                <w:b/>
                <w:i w:val="0"/>
                <w:lang w:val="ru-RU"/>
              </w:rPr>
            </w:pPr>
            <w:r>
              <w:rPr>
                <w:b/>
                <w:i w:val="0"/>
                <w:lang w:val="ru-RU"/>
              </w:rPr>
              <w:t>Гарантийный срок</w:t>
            </w:r>
          </w:p>
        </w:tc>
        <w:tc>
          <w:tcPr>
            <w:tcW w:w="3435" w:type="pct"/>
            <w:tcBorders>
              <w:top w:val="nil"/>
              <w:bottom w:val="single" w:sz="4" w:space="0" w:color="auto"/>
            </w:tcBorders>
            <w:shd w:val="clear" w:color="auto" w:fill="auto"/>
            <w:vAlign w:val="center"/>
          </w:tcPr>
          <w:p w14:paraId="4506ABEE" w14:textId="20966A6D" w:rsidR="00DB315A" w:rsidRPr="00FA4DE8" w:rsidRDefault="00F65AFC" w:rsidP="00DB315A">
            <w:pPr>
              <w:pStyle w:val="Normal2"/>
              <w:jc w:val="both"/>
              <w:rPr>
                <w:b w:val="0"/>
              </w:rPr>
            </w:pPr>
            <w:r w:rsidRPr="00FA4DE8">
              <w:rPr>
                <w:b w:val="0"/>
              </w:rPr>
              <w:t xml:space="preserve">Гарантийный срок на результат выполненных  работ устанавливается </w:t>
            </w:r>
            <w:r w:rsidRPr="00546A1E">
              <w:rPr>
                <w:b w:val="0"/>
              </w:rPr>
              <w:t>продолжительностью 24 месяца с даты подписания сторонами Акта о приемке выполненных работ на весь объем работ по каждому объекту ремонта (Заявки) Подрядчика.</w:t>
            </w:r>
          </w:p>
        </w:tc>
      </w:tr>
    </w:tbl>
    <w:p w14:paraId="7256399A" w14:textId="457DA5E6" w:rsidR="00826A0A" w:rsidRDefault="00826A0A" w:rsidP="00826A0A">
      <w:pPr>
        <w:rPr>
          <w:i w:val="0"/>
          <w:sz w:val="23"/>
          <w:szCs w:val="23"/>
          <w:lang w:val="ru-RU"/>
        </w:rPr>
      </w:pPr>
    </w:p>
    <w:p w14:paraId="5483CFA6" w14:textId="4B04268E" w:rsidR="00B23A80" w:rsidRDefault="00B23A80" w:rsidP="003978A5">
      <w:pPr>
        <w:rPr>
          <w:lang w:val="ru-RU"/>
        </w:rPr>
      </w:pPr>
      <w:r>
        <w:rPr>
          <w:lang w:val="ru-RU"/>
        </w:rPr>
        <w:t>Приложения:</w:t>
      </w:r>
    </w:p>
    <w:p w14:paraId="5FC1F04A" w14:textId="77777777" w:rsidR="00ED5624" w:rsidRDefault="00ED5624" w:rsidP="003978A5">
      <w:pPr>
        <w:rPr>
          <w:lang w:val="ru-RU"/>
        </w:rPr>
      </w:pPr>
    </w:p>
    <w:p w14:paraId="6D2571B0" w14:textId="697D28F9" w:rsidR="00B611EB" w:rsidRDefault="006D2580" w:rsidP="003978A5">
      <w:pPr>
        <w:rPr>
          <w:lang w:val="ru-RU"/>
        </w:rPr>
      </w:pPr>
      <w:r>
        <w:rPr>
          <w:lang w:val="ru-RU"/>
        </w:rPr>
        <w:t>Приложение 1</w:t>
      </w:r>
      <w:r w:rsidR="0055465E">
        <w:rPr>
          <w:lang w:val="ru-RU"/>
        </w:rPr>
        <w:t xml:space="preserve"> Тип и характеристики основного оборудования</w:t>
      </w:r>
    </w:p>
    <w:p w14:paraId="0384DC02" w14:textId="0C4A54F7" w:rsidR="006D2580" w:rsidRDefault="006D2580" w:rsidP="003978A5">
      <w:pPr>
        <w:rPr>
          <w:lang w:val="ru-RU"/>
        </w:rPr>
      </w:pPr>
      <w:r>
        <w:rPr>
          <w:lang w:val="ru-RU"/>
        </w:rPr>
        <w:t>Приложение 2</w:t>
      </w:r>
      <w:r w:rsidR="0055465E">
        <w:rPr>
          <w:lang w:val="ru-RU"/>
        </w:rPr>
        <w:t xml:space="preserve"> Типовая форма Заявки</w:t>
      </w:r>
    </w:p>
    <w:p w14:paraId="0EE7EBC0" w14:textId="6ED60F9C" w:rsidR="006D2580" w:rsidRDefault="006D2580" w:rsidP="003978A5">
      <w:pPr>
        <w:rPr>
          <w:lang w:val="ru-RU"/>
        </w:rPr>
      </w:pPr>
      <w:r>
        <w:rPr>
          <w:lang w:val="ru-RU"/>
        </w:rPr>
        <w:lastRenderedPageBreak/>
        <w:t xml:space="preserve">Приложение 3 </w:t>
      </w:r>
      <w:r w:rsidR="009D1409">
        <w:rPr>
          <w:lang w:val="ru-RU"/>
        </w:rPr>
        <w:t>Порядок определения стоимости</w:t>
      </w:r>
    </w:p>
    <w:p w14:paraId="20D49060" w14:textId="67B1CE95" w:rsidR="006D2580" w:rsidRDefault="006D2580" w:rsidP="003978A5">
      <w:pPr>
        <w:rPr>
          <w:lang w:val="ru-RU"/>
        </w:rPr>
      </w:pPr>
      <w:r>
        <w:rPr>
          <w:lang w:val="ru-RU"/>
        </w:rPr>
        <w:t xml:space="preserve">Приложение 4 </w:t>
      </w:r>
      <w:r w:rsidR="0055465E">
        <w:rPr>
          <w:lang w:val="ru-RU"/>
        </w:rPr>
        <w:t>Перечень исполнительной документации (по видам работ)</w:t>
      </w:r>
    </w:p>
    <w:p w14:paraId="126EE639" w14:textId="7857F03A" w:rsidR="009D1409" w:rsidRDefault="009D1409" w:rsidP="009D1409">
      <w:pPr>
        <w:rPr>
          <w:lang w:val="ru-RU"/>
        </w:rPr>
      </w:pPr>
      <w:r>
        <w:rPr>
          <w:lang w:val="ru-RU"/>
        </w:rPr>
        <w:t xml:space="preserve">Приложение </w:t>
      </w:r>
      <w:r w:rsidR="00C639D2">
        <w:rPr>
          <w:lang w:val="ru-RU"/>
        </w:rPr>
        <w:t>5</w:t>
      </w:r>
      <w:r>
        <w:rPr>
          <w:lang w:val="ru-RU"/>
        </w:rPr>
        <w:t xml:space="preserve"> Типовая форма ведомости объемов работ (ВОР)</w:t>
      </w:r>
    </w:p>
    <w:p w14:paraId="2B4F0B3D" w14:textId="77777777" w:rsidR="009D1409" w:rsidRDefault="009D1409" w:rsidP="003978A5">
      <w:pPr>
        <w:rPr>
          <w:lang w:val="ru-RU"/>
        </w:rPr>
      </w:pPr>
    </w:p>
    <w:p w14:paraId="4E1C2F1E" w14:textId="77777777" w:rsidR="00CE50D2" w:rsidRPr="00831B05" w:rsidRDefault="00CE50D2" w:rsidP="003978A5">
      <w:pPr>
        <w:rPr>
          <w:lang w:val="ru-RU"/>
        </w:rPr>
      </w:pPr>
    </w:p>
    <w:p w14:paraId="30EF8017" w14:textId="3683A1C8" w:rsidR="00CF066C" w:rsidRPr="00F65AFC" w:rsidRDefault="00F65AFC" w:rsidP="00F65AFC">
      <w:pPr>
        <w:jc w:val="center"/>
        <w:rPr>
          <w:b/>
          <w:bCs/>
          <w:i w:val="0"/>
          <w:iCs/>
          <w:sz w:val="24"/>
          <w:szCs w:val="24"/>
          <w:lang w:val="ru-RU"/>
        </w:rPr>
      </w:pPr>
      <w:r w:rsidRPr="00556AD3">
        <w:rPr>
          <w:b/>
          <w:bCs/>
          <w:i w:val="0"/>
          <w:iCs/>
          <w:sz w:val="24"/>
          <w:szCs w:val="24"/>
          <w:lang w:val="ru-RU"/>
        </w:rPr>
        <w:t xml:space="preserve">Начальник </w:t>
      </w:r>
      <w:r w:rsidR="00556AD3" w:rsidRPr="00556AD3">
        <w:rPr>
          <w:b/>
          <w:bCs/>
          <w:i w:val="0"/>
          <w:iCs/>
          <w:sz w:val="24"/>
          <w:szCs w:val="24"/>
          <w:lang w:val="ru-RU"/>
        </w:rPr>
        <w:t>участка ТЭЦ-9</w:t>
      </w:r>
      <w:r w:rsidRPr="00556AD3">
        <w:rPr>
          <w:b/>
          <w:bCs/>
          <w:i w:val="0"/>
          <w:iCs/>
          <w:sz w:val="24"/>
          <w:szCs w:val="24"/>
          <w:lang w:val="ru-RU"/>
        </w:rPr>
        <w:t xml:space="preserve">                                        </w:t>
      </w:r>
      <w:r w:rsidR="00826D47">
        <w:rPr>
          <w:b/>
          <w:bCs/>
          <w:i w:val="0"/>
          <w:iCs/>
          <w:sz w:val="24"/>
          <w:szCs w:val="24"/>
          <w:lang w:val="ru-RU"/>
        </w:rPr>
        <w:t xml:space="preserve">                                                                              </w:t>
      </w:r>
      <w:r w:rsidRPr="00556AD3">
        <w:rPr>
          <w:b/>
          <w:bCs/>
          <w:i w:val="0"/>
          <w:iCs/>
          <w:sz w:val="24"/>
          <w:szCs w:val="24"/>
          <w:lang w:val="ru-RU"/>
        </w:rPr>
        <w:t xml:space="preserve"> </w:t>
      </w:r>
      <w:r w:rsidR="00556AD3" w:rsidRPr="00556AD3">
        <w:rPr>
          <w:b/>
          <w:bCs/>
          <w:i w:val="0"/>
          <w:iCs/>
          <w:sz w:val="24"/>
          <w:szCs w:val="24"/>
          <w:lang w:val="ru-RU"/>
        </w:rPr>
        <w:t>Горев Е.В.</w:t>
      </w:r>
    </w:p>
    <w:sectPr w:rsidR="00CF066C" w:rsidRPr="00F65AFC" w:rsidSect="00DA4EC4">
      <w:pgSz w:w="16838" w:h="11906" w:orient="landscape"/>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7C27F" w14:textId="77777777" w:rsidR="00765C5F" w:rsidRDefault="00765C5F" w:rsidP="000A6DB5">
      <w:r>
        <w:separator/>
      </w:r>
    </w:p>
  </w:endnote>
  <w:endnote w:type="continuationSeparator" w:id="0">
    <w:p w14:paraId="69D5E7A4" w14:textId="77777777" w:rsidR="00765C5F" w:rsidRDefault="00765C5F" w:rsidP="000A6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94CE5" w14:textId="77777777" w:rsidR="00765C5F" w:rsidRDefault="00765C5F" w:rsidP="000A6DB5">
      <w:r>
        <w:separator/>
      </w:r>
    </w:p>
  </w:footnote>
  <w:footnote w:type="continuationSeparator" w:id="0">
    <w:p w14:paraId="2DBE7A2B" w14:textId="77777777" w:rsidR="00765C5F" w:rsidRDefault="00765C5F" w:rsidP="000A6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D562E"/>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8E5F33"/>
    <w:multiLevelType w:val="hybridMultilevel"/>
    <w:tmpl w:val="EC10A8C0"/>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43378AF"/>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B30135A"/>
    <w:multiLevelType w:val="multilevel"/>
    <w:tmpl w:val="5ED20BC4"/>
    <w:lvl w:ilvl="0">
      <w:start w:val="1"/>
      <w:numFmt w:val="decimal"/>
      <w:pStyle w:val="1"/>
      <w:lvlText w:val="%1."/>
      <w:lvlJc w:val="left"/>
      <w:pPr>
        <w:ind w:left="851" w:hanging="360"/>
      </w:pPr>
      <w:rPr>
        <w:rFonts w:hint="default"/>
      </w:rPr>
    </w:lvl>
    <w:lvl w:ilvl="1">
      <w:start w:val="1"/>
      <w:numFmt w:val="decimal"/>
      <w:pStyle w:val="2"/>
      <w:lvlText w:val="%2."/>
      <w:lvlJc w:val="left"/>
      <w:pPr>
        <w:ind w:left="923" w:hanging="432"/>
      </w:pPr>
      <w:rPr>
        <w:rFonts w:ascii="Times New Roman" w:eastAsia="Microsoft Sans Serif" w:hAnsi="Times New Roman" w:cs="Times New Roman"/>
        <w:b w:val="0"/>
        <w:color w:val="auto"/>
      </w:rPr>
    </w:lvl>
    <w:lvl w:ilvl="2">
      <w:start w:val="1"/>
      <w:numFmt w:val="decimal"/>
      <w:pStyle w:val="3"/>
      <w:lvlText w:val="%1.%2.%3."/>
      <w:lvlJc w:val="left"/>
      <w:pPr>
        <w:ind w:left="995" w:hanging="504"/>
      </w:pPr>
      <w:rPr>
        <w:b w:val="0"/>
      </w:rPr>
    </w:lvl>
    <w:lvl w:ilvl="3">
      <w:start w:val="1"/>
      <w:numFmt w:val="decimal"/>
      <w:pStyle w:val="4"/>
      <w:lvlText w:val="%1.%2.%3.%4."/>
      <w:lvlJc w:val="left"/>
      <w:pPr>
        <w:ind w:left="2132" w:hanging="648"/>
      </w:pPr>
    </w:lvl>
    <w:lvl w:ilvl="4">
      <w:start w:val="1"/>
      <w:numFmt w:val="decimal"/>
      <w:lvlText w:val="%1.%2.%3.%4.%5."/>
      <w:lvlJc w:val="left"/>
      <w:pPr>
        <w:ind w:left="2723" w:hanging="792"/>
      </w:pPr>
    </w:lvl>
    <w:lvl w:ilvl="5">
      <w:start w:val="1"/>
      <w:numFmt w:val="decimal"/>
      <w:lvlText w:val="%1.%2.%3.%4.%5.%6."/>
      <w:lvlJc w:val="left"/>
      <w:pPr>
        <w:ind w:left="3227" w:hanging="936"/>
      </w:pPr>
    </w:lvl>
    <w:lvl w:ilvl="6">
      <w:start w:val="1"/>
      <w:numFmt w:val="decimal"/>
      <w:lvlText w:val="%1.%2.%3.%4.%5.%6.%7."/>
      <w:lvlJc w:val="left"/>
      <w:pPr>
        <w:ind w:left="3731" w:hanging="1080"/>
      </w:pPr>
    </w:lvl>
    <w:lvl w:ilvl="7">
      <w:start w:val="1"/>
      <w:numFmt w:val="decimal"/>
      <w:lvlText w:val="%1.%2.%3.%4.%5.%6.%7.%8."/>
      <w:lvlJc w:val="left"/>
      <w:pPr>
        <w:ind w:left="4235" w:hanging="1224"/>
      </w:pPr>
    </w:lvl>
    <w:lvl w:ilvl="8">
      <w:start w:val="1"/>
      <w:numFmt w:val="decimal"/>
      <w:lvlText w:val="%1.%2.%3.%4.%5.%6.%7.%8.%9."/>
      <w:lvlJc w:val="left"/>
      <w:pPr>
        <w:ind w:left="4811" w:hanging="1440"/>
      </w:pPr>
    </w:lvl>
  </w:abstractNum>
  <w:abstractNum w:abstractNumId="4" w15:restartNumberingAfterBreak="0">
    <w:nsid w:val="2E1B7CB7"/>
    <w:multiLevelType w:val="hybridMultilevel"/>
    <w:tmpl w:val="C8D050FE"/>
    <w:lvl w:ilvl="0" w:tplc="BB4CF298">
      <w:start w:val="1"/>
      <w:numFmt w:val="bullet"/>
      <w:pStyle w:val="-1"/>
      <w:lvlText w:val="-"/>
      <w:lvlJc w:val="left"/>
      <w:pPr>
        <w:ind w:left="1100" w:hanging="360"/>
      </w:pPr>
      <w:rPr>
        <w:rFonts w:ascii="Times New Roman" w:eastAsia="Times New Roman" w:hAnsi="Times New Roman" w:cs="Times New Roman" w:hint="default"/>
      </w:rPr>
    </w:lvl>
    <w:lvl w:ilvl="1" w:tplc="04190003">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5" w15:restartNumberingAfterBreak="0">
    <w:nsid w:val="38D327F9"/>
    <w:multiLevelType w:val="hybridMultilevel"/>
    <w:tmpl w:val="7494E61E"/>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8E856CA"/>
    <w:multiLevelType w:val="hybridMultilevel"/>
    <w:tmpl w:val="3E7687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1017B12"/>
    <w:multiLevelType w:val="multilevel"/>
    <w:tmpl w:val="39C6F220"/>
    <w:lvl w:ilvl="0">
      <w:start w:val="1"/>
      <w:numFmt w:val="decimal"/>
      <w:pStyle w:val="a"/>
      <w:lvlText w:val="%1."/>
      <w:lvlJc w:val="left"/>
      <w:pPr>
        <w:ind w:left="0" w:firstLine="0"/>
      </w:pPr>
      <w:rPr>
        <w:rFonts w:hint="default"/>
        <w:b w:val="0"/>
        <w:bCs w:val="0"/>
        <w:i w:val="0"/>
        <w:iCs w:val="0"/>
        <w:smallCaps w:val="0"/>
        <w:strike w:val="0"/>
        <w:color w:val="000000"/>
        <w:spacing w:val="0"/>
        <w:w w:val="100"/>
        <w:position w:val="0"/>
        <w:sz w:val="24"/>
        <w:szCs w:val="24"/>
        <w:u w:val="none"/>
        <w:lang w:val="ru-RU"/>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ru"/>
      </w:rPr>
    </w:lvl>
    <w:lvl w:ilvl="2">
      <w:numFmt w:val="decimal"/>
      <w:lvlText w:val=""/>
      <w:lvlJc w:val="left"/>
      <w:pPr>
        <w:ind w:left="0" w:firstLine="0"/>
      </w:pPr>
      <w:rPr>
        <w:rFonts w:hint="default"/>
      </w:rPr>
    </w:lvl>
    <w:lvl w:ilvl="3">
      <w:start w:val="1"/>
      <w:numFmt w:val="decimal"/>
      <w:lvlText w:val="%4."/>
      <w:lvlJc w:val="left"/>
      <w:pPr>
        <w:ind w:left="0" w:firstLine="0"/>
      </w:pPr>
      <w:rPr>
        <w:rFonts w:hint="default"/>
        <w:b w:val="0"/>
        <w:sz w:val="24"/>
        <w:szCs w:val="24"/>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411F01D6"/>
    <w:multiLevelType w:val="hybridMultilevel"/>
    <w:tmpl w:val="25D85D7A"/>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3D20A6A"/>
    <w:multiLevelType w:val="multilevel"/>
    <w:tmpl w:val="A4BE7FD0"/>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72F0AD1"/>
    <w:multiLevelType w:val="hybridMultilevel"/>
    <w:tmpl w:val="2CC033FA"/>
    <w:lvl w:ilvl="0" w:tplc="0419000F">
      <w:start w:val="1"/>
      <w:numFmt w:val="decimal"/>
      <w:lvlText w:val="%1."/>
      <w:lvlJc w:val="left"/>
      <w:pPr>
        <w:ind w:left="894" w:hanging="360"/>
      </w:pPr>
    </w:lvl>
    <w:lvl w:ilvl="1" w:tplc="04190019" w:tentative="1">
      <w:start w:val="1"/>
      <w:numFmt w:val="lowerLetter"/>
      <w:lvlText w:val="%2."/>
      <w:lvlJc w:val="left"/>
      <w:pPr>
        <w:ind w:left="1614" w:hanging="360"/>
      </w:pPr>
    </w:lvl>
    <w:lvl w:ilvl="2" w:tplc="0419001B" w:tentative="1">
      <w:start w:val="1"/>
      <w:numFmt w:val="lowerRoman"/>
      <w:lvlText w:val="%3."/>
      <w:lvlJc w:val="right"/>
      <w:pPr>
        <w:ind w:left="2334" w:hanging="180"/>
      </w:pPr>
    </w:lvl>
    <w:lvl w:ilvl="3" w:tplc="0419000F" w:tentative="1">
      <w:start w:val="1"/>
      <w:numFmt w:val="decimal"/>
      <w:lvlText w:val="%4."/>
      <w:lvlJc w:val="left"/>
      <w:pPr>
        <w:ind w:left="3054" w:hanging="360"/>
      </w:pPr>
    </w:lvl>
    <w:lvl w:ilvl="4" w:tplc="04190019" w:tentative="1">
      <w:start w:val="1"/>
      <w:numFmt w:val="lowerLetter"/>
      <w:lvlText w:val="%5."/>
      <w:lvlJc w:val="left"/>
      <w:pPr>
        <w:ind w:left="3774" w:hanging="360"/>
      </w:pPr>
    </w:lvl>
    <w:lvl w:ilvl="5" w:tplc="0419001B" w:tentative="1">
      <w:start w:val="1"/>
      <w:numFmt w:val="lowerRoman"/>
      <w:lvlText w:val="%6."/>
      <w:lvlJc w:val="right"/>
      <w:pPr>
        <w:ind w:left="4494" w:hanging="180"/>
      </w:pPr>
    </w:lvl>
    <w:lvl w:ilvl="6" w:tplc="0419000F" w:tentative="1">
      <w:start w:val="1"/>
      <w:numFmt w:val="decimal"/>
      <w:lvlText w:val="%7."/>
      <w:lvlJc w:val="left"/>
      <w:pPr>
        <w:ind w:left="5214" w:hanging="360"/>
      </w:pPr>
    </w:lvl>
    <w:lvl w:ilvl="7" w:tplc="04190019" w:tentative="1">
      <w:start w:val="1"/>
      <w:numFmt w:val="lowerLetter"/>
      <w:lvlText w:val="%8."/>
      <w:lvlJc w:val="left"/>
      <w:pPr>
        <w:ind w:left="5934" w:hanging="360"/>
      </w:pPr>
    </w:lvl>
    <w:lvl w:ilvl="8" w:tplc="0419001B" w:tentative="1">
      <w:start w:val="1"/>
      <w:numFmt w:val="lowerRoman"/>
      <w:lvlText w:val="%9."/>
      <w:lvlJc w:val="right"/>
      <w:pPr>
        <w:ind w:left="6654" w:hanging="180"/>
      </w:pPr>
    </w:lvl>
  </w:abstractNum>
  <w:abstractNum w:abstractNumId="11" w15:restartNumberingAfterBreak="0">
    <w:nsid w:val="4B8E40EA"/>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FA22D7D"/>
    <w:multiLevelType w:val="hybridMultilevel"/>
    <w:tmpl w:val="F88471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21B2EA5"/>
    <w:multiLevelType w:val="multilevel"/>
    <w:tmpl w:val="CA0CE188"/>
    <w:styleLink w:val="30"/>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4" w15:restartNumberingAfterBreak="0">
    <w:nsid w:val="53F94101"/>
    <w:multiLevelType w:val="multilevel"/>
    <w:tmpl w:val="040212C8"/>
    <w:lvl w:ilvl="0">
      <w:start w:val="2"/>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5387FF4"/>
    <w:multiLevelType w:val="hybridMultilevel"/>
    <w:tmpl w:val="FB5ECC5E"/>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8B56B52"/>
    <w:multiLevelType w:val="hybridMultilevel"/>
    <w:tmpl w:val="659A5AF0"/>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EC158E6"/>
    <w:multiLevelType w:val="multilevel"/>
    <w:tmpl w:val="03423618"/>
    <w:lvl w:ilvl="0">
      <w:start w:val="2"/>
      <w:numFmt w:val="decimal"/>
      <w:lvlText w:val="%1."/>
      <w:lvlJc w:val="left"/>
      <w:pPr>
        <w:ind w:left="585" w:hanging="585"/>
      </w:pPr>
      <w:rPr>
        <w:rFonts w:asciiTheme="majorHAnsi" w:eastAsiaTheme="majorEastAsia" w:hAnsiTheme="majorHAnsi" w:cstheme="majorBidi" w:hint="default"/>
        <w:b/>
        <w:color w:val="000000" w:themeColor="text1"/>
      </w:rPr>
    </w:lvl>
    <w:lvl w:ilvl="1">
      <w:start w:val="4"/>
      <w:numFmt w:val="decimal"/>
      <w:lvlText w:val="%1.%2."/>
      <w:lvlJc w:val="left"/>
      <w:pPr>
        <w:ind w:left="585" w:hanging="585"/>
      </w:pPr>
      <w:rPr>
        <w:rFonts w:asciiTheme="majorHAnsi" w:eastAsiaTheme="majorEastAsia" w:hAnsiTheme="majorHAnsi" w:cstheme="majorBidi" w:hint="default"/>
        <w:b/>
        <w:color w:val="000000" w:themeColor="text1"/>
      </w:rPr>
    </w:lvl>
    <w:lvl w:ilvl="2">
      <w:start w:val="1"/>
      <w:numFmt w:val="decimal"/>
      <w:lvlText w:val="%1.%2.%3."/>
      <w:lvlJc w:val="left"/>
      <w:pPr>
        <w:ind w:left="720" w:hanging="720"/>
      </w:pPr>
      <w:rPr>
        <w:rFonts w:ascii="Times New Roman" w:eastAsiaTheme="majorEastAsia" w:hAnsi="Times New Roman" w:cs="Times New Roman" w:hint="default"/>
        <w:b w:val="0"/>
        <w:i w:val="0"/>
        <w:color w:val="000000" w:themeColor="text1"/>
        <w:sz w:val="20"/>
        <w:szCs w:val="20"/>
      </w:rPr>
    </w:lvl>
    <w:lvl w:ilvl="3">
      <w:start w:val="1"/>
      <w:numFmt w:val="decimal"/>
      <w:lvlText w:val="%1.%2.%3.%4."/>
      <w:lvlJc w:val="left"/>
      <w:pPr>
        <w:ind w:left="720" w:hanging="720"/>
      </w:pPr>
      <w:rPr>
        <w:rFonts w:asciiTheme="majorHAnsi" w:eastAsiaTheme="majorEastAsia" w:hAnsiTheme="majorHAnsi" w:cstheme="majorBidi" w:hint="default"/>
        <w:b/>
        <w:color w:val="000000" w:themeColor="text1"/>
      </w:rPr>
    </w:lvl>
    <w:lvl w:ilvl="4">
      <w:start w:val="1"/>
      <w:numFmt w:val="decimal"/>
      <w:lvlText w:val="%1.%2.%3.%4.%5."/>
      <w:lvlJc w:val="left"/>
      <w:pPr>
        <w:ind w:left="1080" w:hanging="1080"/>
      </w:pPr>
      <w:rPr>
        <w:rFonts w:asciiTheme="majorHAnsi" w:eastAsiaTheme="majorEastAsia" w:hAnsiTheme="majorHAnsi" w:cstheme="majorBidi" w:hint="default"/>
        <w:b/>
        <w:color w:val="000000" w:themeColor="text1"/>
      </w:rPr>
    </w:lvl>
    <w:lvl w:ilvl="5">
      <w:start w:val="1"/>
      <w:numFmt w:val="decimal"/>
      <w:lvlText w:val="%1.%2.%3.%4.%5.%6."/>
      <w:lvlJc w:val="left"/>
      <w:pPr>
        <w:ind w:left="1080" w:hanging="1080"/>
      </w:pPr>
      <w:rPr>
        <w:rFonts w:asciiTheme="majorHAnsi" w:eastAsiaTheme="majorEastAsia" w:hAnsiTheme="majorHAnsi" w:cstheme="majorBidi" w:hint="default"/>
        <w:b/>
        <w:color w:val="000000" w:themeColor="text1"/>
      </w:rPr>
    </w:lvl>
    <w:lvl w:ilvl="6">
      <w:start w:val="1"/>
      <w:numFmt w:val="decimal"/>
      <w:lvlText w:val="%1.%2.%3.%4.%5.%6.%7."/>
      <w:lvlJc w:val="left"/>
      <w:pPr>
        <w:ind w:left="1440" w:hanging="1440"/>
      </w:pPr>
      <w:rPr>
        <w:rFonts w:asciiTheme="majorHAnsi" w:eastAsiaTheme="majorEastAsia" w:hAnsiTheme="majorHAnsi" w:cstheme="majorBidi" w:hint="default"/>
        <w:b/>
        <w:color w:val="000000" w:themeColor="text1"/>
      </w:rPr>
    </w:lvl>
    <w:lvl w:ilvl="7">
      <w:start w:val="1"/>
      <w:numFmt w:val="decimal"/>
      <w:lvlText w:val="%1.%2.%3.%4.%5.%6.%7.%8."/>
      <w:lvlJc w:val="left"/>
      <w:pPr>
        <w:ind w:left="1440" w:hanging="1440"/>
      </w:pPr>
      <w:rPr>
        <w:rFonts w:asciiTheme="majorHAnsi" w:eastAsiaTheme="majorEastAsia" w:hAnsiTheme="majorHAnsi" w:cstheme="majorBidi" w:hint="default"/>
        <w:b/>
        <w:color w:val="000000" w:themeColor="text1"/>
      </w:rPr>
    </w:lvl>
    <w:lvl w:ilvl="8">
      <w:start w:val="1"/>
      <w:numFmt w:val="decimal"/>
      <w:lvlText w:val="%1.%2.%3.%4.%5.%6.%7.%8.%9."/>
      <w:lvlJc w:val="left"/>
      <w:pPr>
        <w:ind w:left="1800" w:hanging="1800"/>
      </w:pPr>
      <w:rPr>
        <w:rFonts w:asciiTheme="majorHAnsi" w:eastAsiaTheme="majorEastAsia" w:hAnsiTheme="majorHAnsi" w:cstheme="majorBidi" w:hint="default"/>
        <w:b/>
        <w:color w:val="000000" w:themeColor="text1"/>
      </w:rPr>
    </w:lvl>
  </w:abstractNum>
  <w:abstractNum w:abstractNumId="18" w15:restartNumberingAfterBreak="0">
    <w:nsid w:val="5FF326C1"/>
    <w:multiLevelType w:val="hybridMultilevel"/>
    <w:tmpl w:val="DA6A8E02"/>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2871DA9"/>
    <w:multiLevelType w:val="multilevel"/>
    <w:tmpl w:val="6890B936"/>
    <w:lvl w:ilvl="0">
      <w:start w:val="2"/>
      <w:numFmt w:val="decimal"/>
      <w:lvlText w:val="%1."/>
      <w:lvlJc w:val="left"/>
      <w:pPr>
        <w:ind w:left="495" w:hanging="495"/>
      </w:pPr>
      <w:rPr>
        <w:rFonts w:hint="default"/>
      </w:rPr>
    </w:lvl>
    <w:lvl w:ilvl="1">
      <w:start w:val="9"/>
      <w:numFmt w:val="decimal"/>
      <w:lvlText w:val="%1.%2."/>
      <w:lvlJc w:val="left"/>
      <w:pPr>
        <w:ind w:left="495" w:hanging="495"/>
      </w:pPr>
      <w:rPr>
        <w:rFonts w:hint="default"/>
      </w:rPr>
    </w:lvl>
    <w:lvl w:ilvl="2">
      <w:start w:val="1"/>
      <w:numFmt w:val="decimal"/>
      <w:lvlText w:val="%1.%2.%3."/>
      <w:lvlJc w:val="left"/>
      <w:pPr>
        <w:ind w:left="720" w:hanging="720"/>
      </w:pPr>
      <w:rPr>
        <w:rFonts w:hint="default"/>
        <w:i w:val="0"/>
        <w:iCs/>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2B173DF"/>
    <w:multiLevelType w:val="multilevel"/>
    <w:tmpl w:val="1F348C54"/>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96E71A1"/>
    <w:multiLevelType w:val="multilevel"/>
    <w:tmpl w:val="AE4AF98A"/>
    <w:styleLink w:val="20"/>
    <w:lvl w:ilvl="0">
      <w:start w:val="5"/>
      <w:numFmt w:val="decimal"/>
      <w:lvlText w:val="%1."/>
      <w:lvlJc w:val="left"/>
      <w:pPr>
        <w:ind w:left="720" w:hanging="360"/>
      </w:pPr>
      <w:rPr>
        <w:rFonts w:hint="default"/>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2" w15:restartNumberingAfterBreak="0">
    <w:nsid w:val="6D55228A"/>
    <w:multiLevelType w:val="hybridMultilevel"/>
    <w:tmpl w:val="288E1EF2"/>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68B7AB1"/>
    <w:multiLevelType w:val="multilevel"/>
    <w:tmpl w:val="695C789A"/>
    <w:lvl w:ilvl="0">
      <w:start w:val="3"/>
      <w:numFmt w:val="decimal"/>
      <w:lvlText w:val="%1."/>
      <w:lvlJc w:val="left"/>
      <w:pPr>
        <w:ind w:left="540" w:hanging="540"/>
      </w:pPr>
      <w:rPr>
        <w:rFonts w:hint="default"/>
      </w:rPr>
    </w:lvl>
    <w:lvl w:ilvl="1">
      <w:start w:val="2"/>
      <w:numFmt w:val="decimal"/>
      <w:lvlText w:val="%1.%2."/>
      <w:lvlJc w:val="left"/>
      <w:pPr>
        <w:ind w:left="543" w:hanging="540"/>
      </w:pPr>
      <w:rPr>
        <w:rFonts w:hint="default"/>
      </w:rPr>
    </w:lvl>
    <w:lvl w:ilvl="2">
      <w:start w:val="1"/>
      <w:numFmt w:val="decimal"/>
      <w:lvlText w:val="%1.%2.%3."/>
      <w:lvlJc w:val="left"/>
      <w:pPr>
        <w:ind w:left="726" w:hanging="720"/>
      </w:pPr>
      <w:rPr>
        <w:rFonts w:hint="default"/>
      </w:rPr>
    </w:lvl>
    <w:lvl w:ilvl="3">
      <w:start w:val="1"/>
      <w:numFmt w:val="decimal"/>
      <w:lvlText w:val="%1.%2.%3.%4."/>
      <w:lvlJc w:val="left"/>
      <w:pPr>
        <w:ind w:left="729" w:hanging="720"/>
      </w:pPr>
      <w:rPr>
        <w:rFonts w:hint="default"/>
      </w:rPr>
    </w:lvl>
    <w:lvl w:ilvl="4">
      <w:start w:val="1"/>
      <w:numFmt w:val="decimal"/>
      <w:lvlText w:val="%1.%2.%3.%4.%5."/>
      <w:lvlJc w:val="left"/>
      <w:pPr>
        <w:ind w:left="1092" w:hanging="1080"/>
      </w:pPr>
      <w:rPr>
        <w:rFonts w:hint="default"/>
      </w:rPr>
    </w:lvl>
    <w:lvl w:ilvl="5">
      <w:start w:val="1"/>
      <w:numFmt w:val="decimal"/>
      <w:lvlText w:val="%1.%2.%3.%4.%5.%6."/>
      <w:lvlJc w:val="left"/>
      <w:pPr>
        <w:ind w:left="1095" w:hanging="1080"/>
      </w:pPr>
      <w:rPr>
        <w:rFonts w:hint="default"/>
      </w:rPr>
    </w:lvl>
    <w:lvl w:ilvl="6">
      <w:start w:val="1"/>
      <w:numFmt w:val="decimal"/>
      <w:lvlText w:val="%1.%2.%3.%4.%5.%6.%7."/>
      <w:lvlJc w:val="left"/>
      <w:pPr>
        <w:ind w:left="1458" w:hanging="1440"/>
      </w:pPr>
      <w:rPr>
        <w:rFonts w:hint="default"/>
      </w:rPr>
    </w:lvl>
    <w:lvl w:ilvl="7">
      <w:start w:val="1"/>
      <w:numFmt w:val="decimal"/>
      <w:lvlText w:val="%1.%2.%3.%4.%5.%6.%7.%8."/>
      <w:lvlJc w:val="left"/>
      <w:pPr>
        <w:ind w:left="1461" w:hanging="1440"/>
      </w:pPr>
      <w:rPr>
        <w:rFonts w:hint="default"/>
      </w:rPr>
    </w:lvl>
    <w:lvl w:ilvl="8">
      <w:start w:val="1"/>
      <w:numFmt w:val="decimal"/>
      <w:lvlText w:val="%1.%2.%3.%4.%5.%6.%7.%8.%9."/>
      <w:lvlJc w:val="left"/>
      <w:pPr>
        <w:ind w:left="1824" w:hanging="1800"/>
      </w:pPr>
      <w:rPr>
        <w:rFonts w:hint="default"/>
      </w:rPr>
    </w:lvl>
  </w:abstractNum>
  <w:abstractNum w:abstractNumId="24" w15:restartNumberingAfterBreak="0">
    <w:nsid w:val="79864B76"/>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BB17B18"/>
    <w:multiLevelType w:val="multilevel"/>
    <w:tmpl w:val="43A09F10"/>
    <w:lvl w:ilvl="0">
      <w:start w:val="2"/>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1"/>
  </w:num>
  <w:num w:numId="2">
    <w:abstractNumId w:val="3"/>
  </w:num>
  <w:num w:numId="3">
    <w:abstractNumId w:val="4"/>
  </w:num>
  <w:num w:numId="4">
    <w:abstractNumId w:val="7"/>
  </w:num>
  <w:num w:numId="5">
    <w:abstractNumId w:val="5"/>
  </w:num>
  <w:num w:numId="6">
    <w:abstractNumId w:val="22"/>
  </w:num>
  <w:num w:numId="7">
    <w:abstractNumId w:val="13"/>
  </w:num>
  <w:num w:numId="8">
    <w:abstractNumId w:val="17"/>
  </w:num>
  <w:num w:numId="9">
    <w:abstractNumId w:val="14"/>
  </w:num>
  <w:num w:numId="10">
    <w:abstractNumId w:val="25"/>
  </w:num>
  <w:num w:numId="11">
    <w:abstractNumId w:val="19"/>
  </w:num>
  <w:num w:numId="12">
    <w:abstractNumId w:val="9"/>
  </w:num>
  <w:num w:numId="13">
    <w:abstractNumId w:val="20"/>
  </w:num>
  <w:num w:numId="14">
    <w:abstractNumId w:val="10"/>
  </w:num>
  <w:num w:numId="15">
    <w:abstractNumId w:val="3"/>
  </w:num>
  <w:num w:numId="16">
    <w:abstractNumId w:val="12"/>
  </w:num>
  <w:num w:numId="17">
    <w:abstractNumId w:val="0"/>
  </w:num>
  <w:num w:numId="18">
    <w:abstractNumId w:val="6"/>
  </w:num>
  <w:num w:numId="19">
    <w:abstractNumId w:val="24"/>
  </w:num>
  <w:num w:numId="20">
    <w:abstractNumId w:val="2"/>
  </w:num>
  <w:num w:numId="21">
    <w:abstractNumId w:val="11"/>
  </w:num>
  <w:num w:numId="22">
    <w:abstractNumId w:val="16"/>
  </w:num>
  <w:num w:numId="23">
    <w:abstractNumId w:val="8"/>
  </w:num>
  <w:num w:numId="24">
    <w:abstractNumId w:val="1"/>
  </w:num>
  <w:num w:numId="25">
    <w:abstractNumId w:val="18"/>
  </w:num>
  <w:num w:numId="26">
    <w:abstractNumId w:val="15"/>
  </w:num>
  <w:num w:numId="27">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ru-RU"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de-DE" w:vendorID="64" w:dllVersion="6" w:nlCheck="1" w:checkStyle="0"/>
  <w:proofState w:spelling="clean" w:grammar="clean"/>
  <w:documentProtection w:edit="readOnly" w:enforcement="0"/>
  <w:defaultTabStop w:val="708"/>
  <w:hyphenationZone w:val="425"/>
  <w:drawingGridHorizontalSpacing w:val="100"/>
  <w:displayHorizontalDrawingGridEvery w:val="0"/>
  <w:displayVerticalDrawingGridEvery w:val="0"/>
  <w:doNotShadeFormData/>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99"/>
    <w:rsid w:val="00000050"/>
    <w:rsid w:val="000013D4"/>
    <w:rsid w:val="000064CB"/>
    <w:rsid w:val="00011540"/>
    <w:rsid w:val="0001369A"/>
    <w:rsid w:val="00021F9A"/>
    <w:rsid w:val="0002669C"/>
    <w:rsid w:val="00027966"/>
    <w:rsid w:val="00027AD1"/>
    <w:rsid w:val="000303D6"/>
    <w:rsid w:val="00030ABB"/>
    <w:rsid w:val="00033F6C"/>
    <w:rsid w:val="00035ED9"/>
    <w:rsid w:val="00036ADC"/>
    <w:rsid w:val="000453A0"/>
    <w:rsid w:val="00047EDC"/>
    <w:rsid w:val="000538AE"/>
    <w:rsid w:val="00055A6B"/>
    <w:rsid w:val="00057FA3"/>
    <w:rsid w:val="000669CE"/>
    <w:rsid w:val="00066B31"/>
    <w:rsid w:val="0006705B"/>
    <w:rsid w:val="000670BC"/>
    <w:rsid w:val="00067557"/>
    <w:rsid w:val="00074E98"/>
    <w:rsid w:val="000762C3"/>
    <w:rsid w:val="0008141C"/>
    <w:rsid w:val="00082B88"/>
    <w:rsid w:val="00093178"/>
    <w:rsid w:val="0009343C"/>
    <w:rsid w:val="0009671E"/>
    <w:rsid w:val="000A6DB5"/>
    <w:rsid w:val="000A6FC3"/>
    <w:rsid w:val="000A7029"/>
    <w:rsid w:val="000A735C"/>
    <w:rsid w:val="000B1904"/>
    <w:rsid w:val="000B1E0C"/>
    <w:rsid w:val="000B61DF"/>
    <w:rsid w:val="000C5FBD"/>
    <w:rsid w:val="000C69A4"/>
    <w:rsid w:val="000D2E55"/>
    <w:rsid w:val="000D3556"/>
    <w:rsid w:val="000D5AF2"/>
    <w:rsid w:val="000D6D39"/>
    <w:rsid w:val="000D75AD"/>
    <w:rsid w:val="000D7D74"/>
    <w:rsid w:val="000E2E43"/>
    <w:rsid w:val="000E2F9C"/>
    <w:rsid w:val="000E5166"/>
    <w:rsid w:val="000E61BE"/>
    <w:rsid w:val="000F1BD8"/>
    <w:rsid w:val="000F2499"/>
    <w:rsid w:val="000F2853"/>
    <w:rsid w:val="000F2D57"/>
    <w:rsid w:val="000F47F7"/>
    <w:rsid w:val="000F6DBF"/>
    <w:rsid w:val="00102845"/>
    <w:rsid w:val="00107075"/>
    <w:rsid w:val="00107973"/>
    <w:rsid w:val="00111C23"/>
    <w:rsid w:val="0011369D"/>
    <w:rsid w:val="0011457C"/>
    <w:rsid w:val="00121470"/>
    <w:rsid w:val="00122541"/>
    <w:rsid w:val="00123753"/>
    <w:rsid w:val="00125913"/>
    <w:rsid w:val="001271E1"/>
    <w:rsid w:val="00127442"/>
    <w:rsid w:val="00133B6C"/>
    <w:rsid w:val="00140F59"/>
    <w:rsid w:val="00143D2C"/>
    <w:rsid w:val="0014572B"/>
    <w:rsid w:val="00146CC4"/>
    <w:rsid w:val="00147BE6"/>
    <w:rsid w:val="00150C11"/>
    <w:rsid w:val="00153E42"/>
    <w:rsid w:val="001603F3"/>
    <w:rsid w:val="00160BB6"/>
    <w:rsid w:val="00162210"/>
    <w:rsid w:val="00164C98"/>
    <w:rsid w:val="001679B7"/>
    <w:rsid w:val="00172BBA"/>
    <w:rsid w:val="00172EC8"/>
    <w:rsid w:val="00173887"/>
    <w:rsid w:val="001744C1"/>
    <w:rsid w:val="001744F0"/>
    <w:rsid w:val="001761F6"/>
    <w:rsid w:val="00176281"/>
    <w:rsid w:val="00182208"/>
    <w:rsid w:val="0018288A"/>
    <w:rsid w:val="001844D3"/>
    <w:rsid w:val="00184E6E"/>
    <w:rsid w:val="00186202"/>
    <w:rsid w:val="00190858"/>
    <w:rsid w:val="00190A19"/>
    <w:rsid w:val="00192317"/>
    <w:rsid w:val="001A0306"/>
    <w:rsid w:val="001A16CD"/>
    <w:rsid w:val="001A29E3"/>
    <w:rsid w:val="001A7C0D"/>
    <w:rsid w:val="001B0CBB"/>
    <w:rsid w:val="001B1B21"/>
    <w:rsid w:val="001B1D9C"/>
    <w:rsid w:val="001C2AE7"/>
    <w:rsid w:val="001C3473"/>
    <w:rsid w:val="001C3EFD"/>
    <w:rsid w:val="001D007D"/>
    <w:rsid w:val="001D0F89"/>
    <w:rsid w:val="001D2C98"/>
    <w:rsid w:val="001D497B"/>
    <w:rsid w:val="001D5F3D"/>
    <w:rsid w:val="001D7478"/>
    <w:rsid w:val="001E27C4"/>
    <w:rsid w:val="001E7F3A"/>
    <w:rsid w:val="001F1FD9"/>
    <w:rsid w:val="001F6815"/>
    <w:rsid w:val="001F7400"/>
    <w:rsid w:val="00202118"/>
    <w:rsid w:val="0020326E"/>
    <w:rsid w:val="002052AC"/>
    <w:rsid w:val="002120AE"/>
    <w:rsid w:val="00215B6D"/>
    <w:rsid w:val="00216DCE"/>
    <w:rsid w:val="00217469"/>
    <w:rsid w:val="00223286"/>
    <w:rsid w:val="00223993"/>
    <w:rsid w:val="00225A56"/>
    <w:rsid w:val="00231AD2"/>
    <w:rsid w:val="00231C35"/>
    <w:rsid w:val="0023359A"/>
    <w:rsid w:val="00233739"/>
    <w:rsid w:val="002347A6"/>
    <w:rsid w:val="00243AA4"/>
    <w:rsid w:val="00246215"/>
    <w:rsid w:val="00250751"/>
    <w:rsid w:val="00251E7A"/>
    <w:rsid w:val="00255828"/>
    <w:rsid w:val="00262E5D"/>
    <w:rsid w:val="00264503"/>
    <w:rsid w:val="00267C75"/>
    <w:rsid w:val="0027532E"/>
    <w:rsid w:val="002815AD"/>
    <w:rsid w:val="00291645"/>
    <w:rsid w:val="002922F5"/>
    <w:rsid w:val="0029441E"/>
    <w:rsid w:val="0029640C"/>
    <w:rsid w:val="00296E17"/>
    <w:rsid w:val="00297E5C"/>
    <w:rsid w:val="00297FEA"/>
    <w:rsid w:val="002A5048"/>
    <w:rsid w:val="002B0344"/>
    <w:rsid w:val="002B2851"/>
    <w:rsid w:val="002B3699"/>
    <w:rsid w:val="002B7A61"/>
    <w:rsid w:val="002C2620"/>
    <w:rsid w:val="002C31CE"/>
    <w:rsid w:val="002C592E"/>
    <w:rsid w:val="002C630C"/>
    <w:rsid w:val="002D456F"/>
    <w:rsid w:val="002D59A4"/>
    <w:rsid w:val="002E174A"/>
    <w:rsid w:val="002E301F"/>
    <w:rsid w:val="002E3185"/>
    <w:rsid w:val="002E60CD"/>
    <w:rsid w:val="002E72B2"/>
    <w:rsid w:val="002E7CC6"/>
    <w:rsid w:val="002F255C"/>
    <w:rsid w:val="002F3BFD"/>
    <w:rsid w:val="002F4490"/>
    <w:rsid w:val="00300243"/>
    <w:rsid w:val="00301EB7"/>
    <w:rsid w:val="003027FF"/>
    <w:rsid w:val="00304D9F"/>
    <w:rsid w:val="0030770D"/>
    <w:rsid w:val="0031142F"/>
    <w:rsid w:val="003123A0"/>
    <w:rsid w:val="00315FF5"/>
    <w:rsid w:val="003220BC"/>
    <w:rsid w:val="003265D2"/>
    <w:rsid w:val="00326692"/>
    <w:rsid w:val="00327129"/>
    <w:rsid w:val="00327FCA"/>
    <w:rsid w:val="00332528"/>
    <w:rsid w:val="003327E9"/>
    <w:rsid w:val="00333425"/>
    <w:rsid w:val="00333CBD"/>
    <w:rsid w:val="00335632"/>
    <w:rsid w:val="00335B97"/>
    <w:rsid w:val="00337741"/>
    <w:rsid w:val="00342206"/>
    <w:rsid w:val="0034229F"/>
    <w:rsid w:val="003477D5"/>
    <w:rsid w:val="0035060F"/>
    <w:rsid w:val="00354F39"/>
    <w:rsid w:val="0036728F"/>
    <w:rsid w:val="003715DD"/>
    <w:rsid w:val="00371D0C"/>
    <w:rsid w:val="00372506"/>
    <w:rsid w:val="0037405E"/>
    <w:rsid w:val="00374476"/>
    <w:rsid w:val="003803A8"/>
    <w:rsid w:val="00383F32"/>
    <w:rsid w:val="00387286"/>
    <w:rsid w:val="003936BE"/>
    <w:rsid w:val="003974A6"/>
    <w:rsid w:val="0039758A"/>
    <w:rsid w:val="003978A5"/>
    <w:rsid w:val="00397A21"/>
    <w:rsid w:val="003A073F"/>
    <w:rsid w:val="003A0994"/>
    <w:rsid w:val="003A174E"/>
    <w:rsid w:val="003A31FD"/>
    <w:rsid w:val="003A48BF"/>
    <w:rsid w:val="003A7038"/>
    <w:rsid w:val="003A7D04"/>
    <w:rsid w:val="003B076A"/>
    <w:rsid w:val="003B0C7F"/>
    <w:rsid w:val="003B3B02"/>
    <w:rsid w:val="003B5EF5"/>
    <w:rsid w:val="003C038E"/>
    <w:rsid w:val="003C0BA0"/>
    <w:rsid w:val="003C23EA"/>
    <w:rsid w:val="003C4583"/>
    <w:rsid w:val="003C64F3"/>
    <w:rsid w:val="003C7920"/>
    <w:rsid w:val="003D16F5"/>
    <w:rsid w:val="003D18A5"/>
    <w:rsid w:val="003D1A52"/>
    <w:rsid w:val="003D3D2C"/>
    <w:rsid w:val="003D3F4C"/>
    <w:rsid w:val="003D528A"/>
    <w:rsid w:val="003D58C3"/>
    <w:rsid w:val="003D663C"/>
    <w:rsid w:val="003D6DB6"/>
    <w:rsid w:val="003E0B0E"/>
    <w:rsid w:val="003E4D0A"/>
    <w:rsid w:val="003E53BA"/>
    <w:rsid w:val="003F54A5"/>
    <w:rsid w:val="003F63D2"/>
    <w:rsid w:val="003F730E"/>
    <w:rsid w:val="004047AF"/>
    <w:rsid w:val="00411E77"/>
    <w:rsid w:val="00413178"/>
    <w:rsid w:val="004155DF"/>
    <w:rsid w:val="00416CFB"/>
    <w:rsid w:val="004213C5"/>
    <w:rsid w:val="0042773D"/>
    <w:rsid w:val="00433196"/>
    <w:rsid w:val="00434468"/>
    <w:rsid w:val="00434E11"/>
    <w:rsid w:val="00435AD5"/>
    <w:rsid w:val="004368AE"/>
    <w:rsid w:val="004436D4"/>
    <w:rsid w:val="004454B6"/>
    <w:rsid w:val="004522C2"/>
    <w:rsid w:val="004558E2"/>
    <w:rsid w:val="0046403E"/>
    <w:rsid w:val="00464E6C"/>
    <w:rsid w:val="00470C50"/>
    <w:rsid w:val="004727B0"/>
    <w:rsid w:val="004728AF"/>
    <w:rsid w:val="004738AC"/>
    <w:rsid w:val="00480956"/>
    <w:rsid w:val="004911BC"/>
    <w:rsid w:val="004A232E"/>
    <w:rsid w:val="004A433A"/>
    <w:rsid w:val="004B1DDB"/>
    <w:rsid w:val="004B703E"/>
    <w:rsid w:val="004B7139"/>
    <w:rsid w:val="004B7A6E"/>
    <w:rsid w:val="004C1A30"/>
    <w:rsid w:val="004D1EEE"/>
    <w:rsid w:val="004D1EFC"/>
    <w:rsid w:val="004D32E9"/>
    <w:rsid w:val="004D4979"/>
    <w:rsid w:val="004E33A5"/>
    <w:rsid w:val="004E757D"/>
    <w:rsid w:val="004F4468"/>
    <w:rsid w:val="00500679"/>
    <w:rsid w:val="005062B0"/>
    <w:rsid w:val="0051054B"/>
    <w:rsid w:val="005120EA"/>
    <w:rsid w:val="00514ACC"/>
    <w:rsid w:val="00516B55"/>
    <w:rsid w:val="00524EF6"/>
    <w:rsid w:val="0052663A"/>
    <w:rsid w:val="00527FEA"/>
    <w:rsid w:val="00533FB3"/>
    <w:rsid w:val="0053467F"/>
    <w:rsid w:val="00537860"/>
    <w:rsid w:val="00540CBC"/>
    <w:rsid w:val="0054606C"/>
    <w:rsid w:val="00546A1E"/>
    <w:rsid w:val="00547DB7"/>
    <w:rsid w:val="0055109A"/>
    <w:rsid w:val="00551187"/>
    <w:rsid w:val="0055465E"/>
    <w:rsid w:val="005547BF"/>
    <w:rsid w:val="00556AD3"/>
    <w:rsid w:val="00560CB5"/>
    <w:rsid w:val="0056249F"/>
    <w:rsid w:val="005664F0"/>
    <w:rsid w:val="0057000F"/>
    <w:rsid w:val="005716F8"/>
    <w:rsid w:val="00572213"/>
    <w:rsid w:val="00573B53"/>
    <w:rsid w:val="0057511E"/>
    <w:rsid w:val="00582087"/>
    <w:rsid w:val="005863E0"/>
    <w:rsid w:val="00586865"/>
    <w:rsid w:val="00590499"/>
    <w:rsid w:val="00592E5C"/>
    <w:rsid w:val="00594346"/>
    <w:rsid w:val="005A3A4E"/>
    <w:rsid w:val="005A3C7D"/>
    <w:rsid w:val="005B3F22"/>
    <w:rsid w:val="005B47F5"/>
    <w:rsid w:val="005B5648"/>
    <w:rsid w:val="005B5DF9"/>
    <w:rsid w:val="005B5F99"/>
    <w:rsid w:val="005B6A40"/>
    <w:rsid w:val="005B76FE"/>
    <w:rsid w:val="005D0C5C"/>
    <w:rsid w:val="005D3DEC"/>
    <w:rsid w:val="005E508A"/>
    <w:rsid w:val="005E5548"/>
    <w:rsid w:val="005F5F5F"/>
    <w:rsid w:val="00602B2E"/>
    <w:rsid w:val="0060561D"/>
    <w:rsid w:val="0060667C"/>
    <w:rsid w:val="00606E14"/>
    <w:rsid w:val="00607FDB"/>
    <w:rsid w:val="006123CC"/>
    <w:rsid w:val="006146D3"/>
    <w:rsid w:val="00615B87"/>
    <w:rsid w:val="00617812"/>
    <w:rsid w:val="00623877"/>
    <w:rsid w:val="00632589"/>
    <w:rsid w:val="00650287"/>
    <w:rsid w:val="006549C1"/>
    <w:rsid w:val="006600FD"/>
    <w:rsid w:val="0066060A"/>
    <w:rsid w:val="00664C81"/>
    <w:rsid w:val="00666D9C"/>
    <w:rsid w:val="006711DB"/>
    <w:rsid w:val="0068111D"/>
    <w:rsid w:val="00682DA8"/>
    <w:rsid w:val="00695D15"/>
    <w:rsid w:val="006A017E"/>
    <w:rsid w:val="006A13CF"/>
    <w:rsid w:val="006B4C9B"/>
    <w:rsid w:val="006B5A9B"/>
    <w:rsid w:val="006B6767"/>
    <w:rsid w:val="006B71B3"/>
    <w:rsid w:val="006C0471"/>
    <w:rsid w:val="006C3E15"/>
    <w:rsid w:val="006C44FC"/>
    <w:rsid w:val="006C4DC8"/>
    <w:rsid w:val="006C5E0C"/>
    <w:rsid w:val="006C7755"/>
    <w:rsid w:val="006D2580"/>
    <w:rsid w:val="006D7123"/>
    <w:rsid w:val="006E0C81"/>
    <w:rsid w:val="006E2A80"/>
    <w:rsid w:val="006E44F0"/>
    <w:rsid w:val="006E49E5"/>
    <w:rsid w:val="006E5D1A"/>
    <w:rsid w:val="006E764F"/>
    <w:rsid w:val="006E7B9D"/>
    <w:rsid w:val="006F0318"/>
    <w:rsid w:val="006F0B28"/>
    <w:rsid w:val="006F0C43"/>
    <w:rsid w:val="006F1599"/>
    <w:rsid w:val="006F3179"/>
    <w:rsid w:val="006F3476"/>
    <w:rsid w:val="006F48A5"/>
    <w:rsid w:val="006F4ED2"/>
    <w:rsid w:val="006F774A"/>
    <w:rsid w:val="0070025E"/>
    <w:rsid w:val="00702DC6"/>
    <w:rsid w:val="0070562B"/>
    <w:rsid w:val="0071110D"/>
    <w:rsid w:val="0071554D"/>
    <w:rsid w:val="00716FDC"/>
    <w:rsid w:val="00717E2C"/>
    <w:rsid w:val="007238EC"/>
    <w:rsid w:val="00724F94"/>
    <w:rsid w:val="0073108D"/>
    <w:rsid w:val="00731907"/>
    <w:rsid w:val="00743D7B"/>
    <w:rsid w:val="00744B8F"/>
    <w:rsid w:val="0075079E"/>
    <w:rsid w:val="00754A5C"/>
    <w:rsid w:val="00755862"/>
    <w:rsid w:val="00757D99"/>
    <w:rsid w:val="0076208E"/>
    <w:rsid w:val="00765C5F"/>
    <w:rsid w:val="007703E9"/>
    <w:rsid w:val="00774CBE"/>
    <w:rsid w:val="00780D98"/>
    <w:rsid w:val="00780FA5"/>
    <w:rsid w:val="00784B8C"/>
    <w:rsid w:val="0078556B"/>
    <w:rsid w:val="00785FA6"/>
    <w:rsid w:val="007862E7"/>
    <w:rsid w:val="00786BAE"/>
    <w:rsid w:val="00787A7D"/>
    <w:rsid w:val="007920A9"/>
    <w:rsid w:val="007920E6"/>
    <w:rsid w:val="00794899"/>
    <w:rsid w:val="007A1BFE"/>
    <w:rsid w:val="007A29C8"/>
    <w:rsid w:val="007A7945"/>
    <w:rsid w:val="007B13AA"/>
    <w:rsid w:val="007B18B8"/>
    <w:rsid w:val="007B423A"/>
    <w:rsid w:val="007B4870"/>
    <w:rsid w:val="007C3E9A"/>
    <w:rsid w:val="007D150F"/>
    <w:rsid w:val="007E1879"/>
    <w:rsid w:val="007E545A"/>
    <w:rsid w:val="007E656A"/>
    <w:rsid w:val="007E6963"/>
    <w:rsid w:val="007F55F4"/>
    <w:rsid w:val="007F6A83"/>
    <w:rsid w:val="007F78BA"/>
    <w:rsid w:val="007F7E0F"/>
    <w:rsid w:val="008006A6"/>
    <w:rsid w:val="00801D64"/>
    <w:rsid w:val="008039F5"/>
    <w:rsid w:val="008058F9"/>
    <w:rsid w:val="00811160"/>
    <w:rsid w:val="00813465"/>
    <w:rsid w:val="00814BF7"/>
    <w:rsid w:val="0081635B"/>
    <w:rsid w:val="008171AC"/>
    <w:rsid w:val="008201C5"/>
    <w:rsid w:val="008219FB"/>
    <w:rsid w:val="008248C4"/>
    <w:rsid w:val="00826A0A"/>
    <w:rsid w:val="00826D47"/>
    <w:rsid w:val="0083123A"/>
    <w:rsid w:val="00831B05"/>
    <w:rsid w:val="00837A4A"/>
    <w:rsid w:val="00837AA1"/>
    <w:rsid w:val="00841704"/>
    <w:rsid w:val="008421DD"/>
    <w:rsid w:val="0084295C"/>
    <w:rsid w:val="00842DB1"/>
    <w:rsid w:val="00844BE4"/>
    <w:rsid w:val="00844F31"/>
    <w:rsid w:val="00847071"/>
    <w:rsid w:val="00851613"/>
    <w:rsid w:val="0085171B"/>
    <w:rsid w:val="00853B17"/>
    <w:rsid w:val="00857838"/>
    <w:rsid w:val="00857BF2"/>
    <w:rsid w:val="00864002"/>
    <w:rsid w:val="00872EED"/>
    <w:rsid w:val="00875069"/>
    <w:rsid w:val="00880590"/>
    <w:rsid w:val="0088270A"/>
    <w:rsid w:val="0089030C"/>
    <w:rsid w:val="00890C3F"/>
    <w:rsid w:val="00892229"/>
    <w:rsid w:val="00897519"/>
    <w:rsid w:val="00897E43"/>
    <w:rsid w:val="008A3047"/>
    <w:rsid w:val="008A5BD9"/>
    <w:rsid w:val="008A6A1D"/>
    <w:rsid w:val="008A6B67"/>
    <w:rsid w:val="008B362B"/>
    <w:rsid w:val="008B3666"/>
    <w:rsid w:val="008B5211"/>
    <w:rsid w:val="008B66AB"/>
    <w:rsid w:val="008B7943"/>
    <w:rsid w:val="008C2874"/>
    <w:rsid w:val="008C3709"/>
    <w:rsid w:val="008C3CC5"/>
    <w:rsid w:val="008C66E7"/>
    <w:rsid w:val="008D0CBA"/>
    <w:rsid w:val="008D0D47"/>
    <w:rsid w:val="008D2083"/>
    <w:rsid w:val="008D3090"/>
    <w:rsid w:val="008D31D8"/>
    <w:rsid w:val="008D331C"/>
    <w:rsid w:val="008D61EF"/>
    <w:rsid w:val="008E5E3D"/>
    <w:rsid w:val="008E6F99"/>
    <w:rsid w:val="008F5198"/>
    <w:rsid w:val="00902F29"/>
    <w:rsid w:val="00912891"/>
    <w:rsid w:val="0091558D"/>
    <w:rsid w:val="00921F1C"/>
    <w:rsid w:val="00926C71"/>
    <w:rsid w:val="00926ED5"/>
    <w:rsid w:val="00927626"/>
    <w:rsid w:val="0093054A"/>
    <w:rsid w:val="00932F42"/>
    <w:rsid w:val="0093517A"/>
    <w:rsid w:val="0094010C"/>
    <w:rsid w:val="00940F68"/>
    <w:rsid w:val="009419FE"/>
    <w:rsid w:val="00941C12"/>
    <w:rsid w:val="00944E14"/>
    <w:rsid w:val="0095461C"/>
    <w:rsid w:val="0095596E"/>
    <w:rsid w:val="009579E9"/>
    <w:rsid w:val="00962490"/>
    <w:rsid w:val="009628B3"/>
    <w:rsid w:val="00964E84"/>
    <w:rsid w:val="009651FF"/>
    <w:rsid w:val="0096554A"/>
    <w:rsid w:val="009714F3"/>
    <w:rsid w:val="009746F2"/>
    <w:rsid w:val="00975C6D"/>
    <w:rsid w:val="009768A7"/>
    <w:rsid w:val="0097745C"/>
    <w:rsid w:val="00980754"/>
    <w:rsid w:val="009838E8"/>
    <w:rsid w:val="0098392E"/>
    <w:rsid w:val="00984ED4"/>
    <w:rsid w:val="009971CF"/>
    <w:rsid w:val="009A0A59"/>
    <w:rsid w:val="009A71BB"/>
    <w:rsid w:val="009A7AB6"/>
    <w:rsid w:val="009B210B"/>
    <w:rsid w:val="009B3485"/>
    <w:rsid w:val="009B56FC"/>
    <w:rsid w:val="009B659D"/>
    <w:rsid w:val="009C05E2"/>
    <w:rsid w:val="009C1256"/>
    <w:rsid w:val="009C5145"/>
    <w:rsid w:val="009C5374"/>
    <w:rsid w:val="009C665C"/>
    <w:rsid w:val="009D1409"/>
    <w:rsid w:val="009D14B4"/>
    <w:rsid w:val="009D195B"/>
    <w:rsid w:val="009D6F99"/>
    <w:rsid w:val="009E283D"/>
    <w:rsid w:val="009F1D53"/>
    <w:rsid w:val="009F2F2E"/>
    <w:rsid w:val="009F57C7"/>
    <w:rsid w:val="00A003A4"/>
    <w:rsid w:val="00A018AF"/>
    <w:rsid w:val="00A123BB"/>
    <w:rsid w:val="00A17093"/>
    <w:rsid w:val="00A17B3E"/>
    <w:rsid w:val="00A20B9B"/>
    <w:rsid w:val="00A2282E"/>
    <w:rsid w:val="00A24252"/>
    <w:rsid w:val="00A345EA"/>
    <w:rsid w:val="00A3692E"/>
    <w:rsid w:val="00A45912"/>
    <w:rsid w:val="00A47A3B"/>
    <w:rsid w:val="00A47EE5"/>
    <w:rsid w:val="00A502F1"/>
    <w:rsid w:val="00A50DEB"/>
    <w:rsid w:val="00A5555C"/>
    <w:rsid w:val="00A55B50"/>
    <w:rsid w:val="00A571F6"/>
    <w:rsid w:val="00A6075A"/>
    <w:rsid w:val="00A616A4"/>
    <w:rsid w:val="00A65F65"/>
    <w:rsid w:val="00A670A9"/>
    <w:rsid w:val="00A70578"/>
    <w:rsid w:val="00A77C63"/>
    <w:rsid w:val="00A802EF"/>
    <w:rsid w:val="00A80AFE"/>
    <w:rsid w:val="00A956B4"/>
    <w:rsid w:val="00AA0874"/>
    <w:rsid w:val="00AA1FEA"/>
    <w:rsid w:val="00AA50AF"/>
    <w:rsid w:val="00AA5609"/>
    <w:rsid w:val="00AA5CEF"/>
    <w:rsid w:val="00AB15B1"/>
    <w:rsid w:val="00AB2EAF"/>
    <w:rsid w:val="00AB41C9"/>
    <w:rsid w:val="00AB5891"/>
    <w:rsid w:val="00AB6E7B"/>
    <w:rsid w:val="00AC0009"/>
    <w:rsid w:val="00AC2201"/>
    <w:rsid w:val="00AC3A6C"/>
    <w:rsid w:val="00AC5F00"/>
    <w:rsid w:val="00AC6206"/>
    <w:rsid w:val="00AC78ED"/>
    <w:rsid w:val="00AD699E"/>
    <w:rsid w:val="00AE1030"/>
    <w:rsid w:val="00AE2091"/>
    <w:rsid w:val="00AE31E8"/>
    <w:rsid w:val="00AE3BA0"/>
    <w:rsid w:val="00AF566C"/>
    <w:rsid w:val="00B0083F"/>
    <w:rsid w:val="00B011C0"/>
    <w:rsid w:val="00B01E62"/>
    <w:rsid w:val="00B0402B"/>
    <w:rsid w:val="00B06770"/>
    <w:rsid w:val="00B07A7F"/>
    <w:rsid w:val="00B12673"/>
    <w:rsid w:val="00B13D5A"/>
    <w:rsid w:val="00B14C42"/>
    <w:rsid w:val="00B20081"/>
    <w:rsid w:val="00B23A80"/>
    <w:rsid w:val="00B2637A"/>
    <w:rsid w:val="00B26ACC"/>
    <w:rsid w:val="00B32195"/>
    <w:rsid w:val="00B323E9"/>
    <w:rsid w:val="00B33875"/>
    <w:rsid w:val="00B33AD3"/>
    <w:rsid w:val="00B34525"/>
    <w:rsid w:val="00B40BB5"/>
    <w:rsid w:val="00B40DDB"/>
    <w:rsid w:val="00B410F6"/>
    <w:rsid w:val="00B453F7"/>
    <w:rsid w:val="00B52EBA"/>
    <w:rsid w:val="00B54F8F"/>
    <w:rsid w:val="00B60040"/>
    <w:rsid w:val="00B60668"/>
    <w:rsid w:val="00B611EB"/>
    <w:rsid w:val="00B617FE"/>
    <w:rsid w:val="00B65365"/>
    <w:rsid w:val="00B669C2"/>
    <w:rsid w:val="00B66A96"/>
    <w:rsid w:val="00B67C9E"/>
    <w:rsid w:val="00B7118C"/>
    <w:rsid w:val="00B90244"/>
    <w:rsid w:val="00B92BEE"/>
    <w:rsid w:val="00BA0560"/>
    <w:rsid w:val="00BA287E"/>
    <w:rsid w:val="00BA2899"/>
    <w:rsid w:val="00BA2DBB"/>
    <w:rsid w:val="00BA53B8"/>
    <w:rsid w:val="00BA616C"/>
    <w:rsid w:val="00BB09F0"/>
    <w:rsid w:val="00BB2121"/>
    <w:rsid w:val="00BB2122"/>
    <w:rsid w:val="00BB2696"/>
    <w:rsid w:val="00BB2C8E"/>
    <w:rsid w:val="00BB3620"/>
    <w:rsid w:val="00BB3657"/>
    <w:rsid w:val="00BB3837"/>
    <w:rsid w:val="00BB6FB3"/>
    <w:rsid w:val="00BC2753"/>
    <w:rsid w:val="00BD2367"/>
    <w:rsid w:val="00BD27D9"/>
    <w:rsid w:val="00BD32BD"/>
    <w:rsid w:val="00BD3AE4"/>
    <w:rsid w:val="00BD496B"/>
    <w:rsid w:val="00BD6BF0"/>
    <w:rsid w:val="00BE1A66"/>
    <w:rsid w:val="00BE1F6B"/>
    <w:rsid w:val="00BE2264"/>
    <w:rsid w:val="00BF1782"/>
    <w:rsid w:val="00BF55DB"/>
    <w:rsid w:val="00BF73DF"/>
    <w:rsid w:val="00BF7D6C"/>
    <w:rsid w:val="00BF7F13"/>
    <w:rsid w:val="00C00A5B"/>
    <w:rsid w:val="00C02F1F"/>
    <w:rsid w:val="00C033D9"/>
    <w:rsid w:val="00C0435B"/>
    <w:rsid w:val="00C04E9C"/>
    <w:rsid w:val="00C120C9"/>
    <w:rsid w:val="00C13F0A"/>
    <w:rsid w:val="00C201AD"/>
    <w:rsid w:val="00C20375"/>
    <w:rsid w:val="00C213A1"/>
    <w:rsid w:val="00C21843"/>
    <w:rsid w:val="00C3194A"/>
    <w:rsid w:val="00C4122E"/>
    <w:rsid w:val="00C43BC4"/>
    <w:rsid w:val="00C45436"/>
    <w:rsid w:val="00C45549"/>
    <w:rsid w:val="00C52778"/>
    <w:rsid w:val="00C53066"/>
    <w:rsid w:val="00C536E9"/>
    <w:rsid w:val="00C5372C"/>
    <w:rsid w:val="00C625AB"/>
    <w:rsid w:val="00C639D2"/>
    <w:rsid w:val="00C64A7A"/>
    <w:rsid w:val="00C6576E"/>
    <w:rsid w:val="00C65A68"/>
    <w:rsid w:val="00C7364F"/>
    <w:rsid w:val="00C80B2E"/>
    <w:rsid w:val="00C81754"/>
    <w:rsid w:val="00C8378B"/>
    <w:rsid w:val="00C8572A"/>
    <w:rsid w:val="00C862FC"/>
    <w:rsid w:val="00C87BA9"/>
    <w:rsid w:val="00C905F0"/>
    <w:rsid w:val="00C90F27"/>
    <w:rsid w:val="00C92712"/>
    <w:rsid w:val="00C95C3B"/>
    <w:rsid w:val="00C961F0"/>
    <w:rsid w:val="00CA3A28"/>
    <w:rsid w:val="00CA4834"/>
    <w:rsid w:val="00CA6B58"/>
    <w:rsid w:val="00CB1037"/>
    <w:rsid w:val="00CB15C7"/>
    <w:rsid w:val="00CB29A2"/>
    <w:rsid w:val="00CB4435"/>
    <w:rsid w:val="00CB625D"/>
    <w:rsid w:val="00CC0FF0"/>
    <w:rsid w:val="00CC3FAA"/>
    <w:rsid w:val="00CC4740"/>
    <w:rsid w:val="00CC59F7"/>
    <w:rsid w:val="00CC6A2C"/>
    <w:rsid w:val="00CE3D77"/>
    <w:rsid w:val="00CE50D2"/>
    <w:rsid w:val="00CE6B74"/>
    <w:rsid w:val="00CF066C"/>
    <w:rsid w:val="00CF1D22"/>
    <w:rsid w:val="00CF352B"/>
    <w:rsid w:val="00D0125B"/>
    <w:rsid w:val="00D04D4A"/>
    <w:rsid w:val="00D05976"/>
    <w:rsid w:val="00D060E6"/>
    <w:rsid w:val="00D1128C"/>
    <w:rsid w:val="00D1344A"/>
    <w:rsid w:val="00D15B57"/>
    <w:rsid w:val="00D1724B"/>
    <w:rsid w:val="00D21432"/>
    <w:rsid w:val="00D21708"/>
    <w:rsid w:val="00D23CEA"/>
    <w:rsid w:val="00D25D62"/>
    <w:rsid w:val="00D27741"/>
    <w:rsid w:val="00D3144F"/>
    <w:rsid w:val="00D32354"/>
    <w:rsid w:val="00D41918"/>
    <w:rsid w:val="00D41A47"/>
    <w:rsid w:val="00D438AD"/>
    <w:rsid w:val="00D44FAF"/>
    <w:rsid w:val="00D47770"/>
    <w:rsid w:val="00D5077D"/>
    <w:rsid w:val="00D51CBB"/>
    <w:rsid w:val="00D568C3"/>
    <w:rsid w:val="00D57CFD"/>
    <w:rsid w:val="00D57D04"/>
    <w:rsid w:val="00D62277"/>
    <w:rsid w:val="00D63482"/>
    <w:rsid w:val="00D64549"/>
    <w:rsid w:val="00D65331"/>
    <w:rsid w:val="00D65476"/>
    <w:rsid w:val="00D66A4A"/>
    <w:rsid w:val="00D71CDE"/>
    <w:rsid w:val="00D7419B"/>
    <w:rsid w:val="00D76F75"/>
    <w:rsid w:val="00D77ED1"/>
    <w:rsid w:val="00D804CE"/>
    <w:rsid w:val="00D81A89"/>
    <w:rsid w:val="00D830A7"/>
    <w:rsid w:val="00D84301"/>
    <w:rsid w:val="00D9348D"/>
    <w:rsid w:val="00D93860"/>
    <w:rsid w:val="00D96CF6"/>
    <w:rsid w:val="00DA46AB"/>
    <w:rsid w:val="00DA4EC4"/>
    <w:rsid w:val="00DA5E33"/>
    <w:rsid w:val="00DA6392"/>
    <w:rsid w:val="00DA7BAB"/>
    <w:rsid w:val="00DB0131"/>
    <w:rsid w:val="00DB315A"/>
    <w:rsid w:val="00DB4EE1"/>
    <w:rsid w:val="00DB6F4F"/>
    <w:rsid w:val="00DC4038"/>
    <w:rsid w:val="00DC459D"/>
    <w:rsid w:val="00DC49D7"/>
    <w:rsid w:val="00DC74D7"/>
    <w:rsid w:val="00DD398F"/>
    <w:rsid w:val="00DD3CD5"/>
    <w:rsid w:val="00DE16BA"/>
    <w:rsid w:val="00DE3CF1"/>
    <w:rsid w:val="00DE3E48"/>
    <w:rsid w:val="00DE485E"/>
    <w:rsid w:val="00DE6544"/>
    <w:rsid w:val="00DE6D39"/>
    <w:rsid w:val="00DF1DDB"/>
    <w:rsid w:val="00DF1F0A"/>
    <w:rsid w:val="00DF5380"/>
    <w:rsid w:val="00DF7360"/>
    <w:rsid w:val="00DF7F17"/>
    <w:rsid w:val="00DF7F26"/>
    <w:rsid w:val="00E01F7E"/>
    <w:rsid w:val="00E02C0C"/>
    <w:rsid w:val="00E0371B"/>
    <w:rsid w:val="00E0437B"/>
    <w:rsid w:val="00E051C1"/>
    <w:rsid w:val="00E05D95"/>
    <w:rsid w:val="00E10455"/>
    <w:rsid w:val="00E151C6"/>
    <w:rsid w:val="00E22772"/>
    <w:rsid w:val="00E239E5"/>
    <w:rsid w:val="00E24AA1"/>
    <w:rsid w:val="00E3123E"/>
    <w:rsid w:val="00E3470D"/>
    <w:rsid w:val="00E40DE2"/>
    <w:rsid w:val="00E42D62"/>
    <w:rsid w:val="00E438AA"/>
    <w:rsid w:val="00E43AFD"/>
    <w:rsid w:val="00E4531A"/>
    <w:rsid w:val="00E52259"/>
    <w:rsid w:val="00E526DE"/>
    <w:rsid w:val="00E66FA1"/>
    <w:rsid w:val="00E71602"/>
    <w:rsid w:val="00E744F0"/>
    <w:rsid w:val="00E75CBE"/>
    <w:rsid w:val="00E806FE"/>
    <w:rsid w:val="00E80BB7"/>
    <w:rsid w:val="00E8237D"/>
    <w:rsid w:val="00E84BD9"/>
    <w:rsid w:val="00E84DC3"/>
    <w:rsid w:val="00E85325"/>
    <w:rsid w:val="00E86A46"/>
    <w:rsid w:val="00E87C38"/>
    <w:rsid w:val="00E90B96"/>
    <w:rsid w:val="00E93803"/>
    <w:rsid w:val="00E93FAD"/>
    <w:rsid w:val="00E946C0"/>
    <w:rsid w:val="00E95D8E"/>
    <w:rsid w:val="00EA40FB"/>
    <w:rsid w:val="00EB52E0"/>
    <w:rsid w:val="00EB6231"/>
    <w:rsid w:val="00EB6E39"/>
    <w:rsid w:val="00EC10F2"/>
    <w:rsid w:val="00EC5F17"/>
    <w:rsid w:val="00ED29A3"/>
    <w:rsid w:val="00ED3287"/>
    <w:rsid w:val="00ED3EA5"/>
    <w:rsid w:val="00ED48E5"/>
    <w:rsid w:val="00ED5624"/>
    <w:rsid w:val="00EE0B50"/>
    <w:rsid w:val="00EE0DD4"/>
    <w:rsid w:val="00EE7B06"/>
    <w:rsid w:val="00EF1315"/>
    <w:rsid w:val="00EF3322"/>
    <w:rsid w:val="00EF3806"/>
    <w:rsid w:val="00EF4AB2"/>
    <w:rsid w:val="00EF5B52"/>
    <w:rsid w:val="00EF6556"/>
    <w:rsid w:val="00EF6941"/>
    <w:rsid w:val="00F00967"/>
    <w:rsid w:val="00F046C2"/>
    <w:rsid w:val="00F0495B"/>
    <w:rsid w:val="00F0687F"/>
    <w:rsid w:val="00F12138"/>
    <w:rsid w:val="00F158CF"/>
    <w:rsid w:val="00F2429B"/>
    <w:rsid w:val="00F2485C"/>
    <w:rsid w:val="00F3064D"/>
    <w:rsid w:val="00F316CD"/>
    <w:rsid w:val="00F31CE8"/>
    <w:rsid w:val="00F33781"/>
    <w:rsid w:val="00F33E72"/>
    <w:rsid w:val="00F33FBB"/>
    <w:rsid w:val="00F3484D"/>
    <w:rsid w:val="00F429F3"/>
    <w:rsid w:val="00F458BF"/>
    <w:rsid w:val="00F5410A"/>
    <w:rsid w:val="00F55E0D"/>
    <w:rsid w:val="00F60329"/>
    <w:rsid w:val="00F6125F"/>
    <w:rsid w:val="00F61696"/>
    <w:rsid w:val="00F63AF3"/>
    <w:rsid w:val="00F6431A"/>
    <w:rsid w:val="00F65AFC"/>
    <w:rsid w:val="00F671DF"/>
    <w:rsid w:val="00F67892"/>
    <w:rsid w:val="00F700DF"/>
    <w:rsid w:val="00F7611D"/>
    <w:rsid w:val="00F76329"/>
    <w:rsid w:val="00F8269E"/>
    <w:rsid w:val="00F82BBD"/>
    <w:rsid w:val="00F8637B"/>
    <w:rsid w:val="00F91226"/>
    <w:rsid w:val="00F9243A"/>
    <w:rsid w:val="00F93548"/>
    <w:rsid w:val="00F9434C"/>
    <w:rsid w:val="00F947E7"/>
    <w:rsid w:val="00F94EF3"/>
    <w:rsid w:val="00F970B3"/>
    <w:rsid w:val="00FA4295"/>
    <w:rsid w:val="00FA4DE8"/>
    <w:rsid w:val="00FA5682"/>
    <w:rsid w:val="00FA5CCC"/>
    <w:rsid w:val="00FB0DE0"/>
    <w:rsid w:val="00FB3527"/>
    <w:rsid w:val="00FB6F82"/>
    <w:rsid w:val="00FC6E85"/>
    <w:rsid w:val="00FD3A9B"/>
    <w:rsid w:val="00FD6498"/>
    <w:rsid w:val="00FE3268"/>
    <w:rsid w:val="00FE4A28"/>
    <w:rsid w:val="00FE52AF"/>
    <w:rsid w:val="00FE5C9A"/>
    <w:rsid w:val="00FE7AD8"/>
    <w:rsid w:val="00FF23EB"/>
    <w:rsid w:val="00FF4F08"/>
    <w:rsid w:val="00FF77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4E7D988"/>
  <w15:docId w15:val="{B24C61AE-B255-49E4-88B8-DC2E5C772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347A6"/>
    <w:rPr>
      <w:i/>
      <w:lang w:val="de-DE"/>
    </w:rPr>
  </w:style>
  <w:style w:type="paragraph" w:styleId="31">
    <w:name w:val="heading 3"/>
    <w:basedOn w:val="a0"/>
    <w:next w:val="a0"/>
    <w:link w:val="32"/>
    <w:uiPriority w:val="9"/>
    <w:unhideWhenUsed/>
    <w:qFormat/>
    <w:rsid w:val="003C038E"/>
    <w:pPr>
      <w:keepNext/>
      <w:keepLines/>
      <w:spacing w:before="200" w:line="276" w:lineRule="auto"/>
      <w:outlineLvl w:val="2"/>
    </w:pPr>
    <w:rPr>
      <w:rFonts w:asciiTheme="majorHAnsi" w:eastAsiaTheme="majorEastAsia" w:hAnsiTheme="majorHAnsi" w:cstheme="majorBidi"/>
      <w:b/>
      <w:bCs/>
      <w:i w:val="0"/>
      <w:color w:val="4F81BD" w:themeColor="accent1"/>
      <w:sz w:val="22"/>
      <w:szCs w:val="22"/>
      <w:lang w:val="ru-RU"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qFormat/>
    <w:pPr>
      <w:jc w:val="center"/>
    </w:pPr>
    <w:rPr>
      <w:b/>
      <w:sz w:val="32"/>
    </w:rPr>
  </w:style>
  <w:style w:type="paragraph" w:styleId="21">
    <w:name w:val="Body Text 2"/>
    <w:basedOn w:val="a0"/>
    <w:link w:val="22"/>
    <w:uiPriority w:val="99"/>
    <w:unhideWhenUsed/>
    <w:rsid w:val="000A6DB5"/>
    <w:pPr>
      <w:spacing w:after="120" w:line="480" w:lineRule="auto"/>
    </w:pPr>
    <w:rPr>
      <w:rFonts w:eastAsia="Calibri"/>
      <w:sz w:val="24"/>
      <w:szCs w:val="22"/>
      <w:lang w:val="ru-RU" w:eastAsia="en-US"/>
    </w:rPr>
  </w:style>
  <w:style w:type="character" w:customStyle="1" w:styleId="22">
    <w:name w:val="Основной текст 2 Знак"/>
    <w:link w:val="21"/>
    <w:uiPriority w:val="99"/>
    <w:rsid w:val="000A6DB5"/>
    <w:rPr>
      <w:rFonts w:eastAsia="Calibri"/>
      <w:sz w:val="24"/>
      <w:szCs w:val="22"/>
      <w:lang w:eastAsia="en-US"/>
    </w:rPr>
  </w:style>
  <w:style w:type="paragraph" w:styleId="a5">
    <w:name w:val="header"/>
    <w:basedOn w:val="a0"/>
    <w:link w:val="a6"/>
    <w:uiPriority w:val="99"/>
    <w:unhideWhenUsed/>
    <w:rsid w:val="000A6DB5"/>
    <w:pPr>
      <w:tabs>
        <w:tab w:val="center" w:pos="4677"/>
        <w:tab w:val="right" w:pos="9355"/>
      </w:tabs>
    </w:pPr>
  </w:style>
  <w:style w:type="character" w:customStyle="1" w:styleId="a6">
    <w:name w:val="Верхний колонтитул Знак"/>
    <w:link w:val="a5"/>
    <w:uiPriority w:val="99"/>
    <w:rsid w:val="000A6DB5"/>
    <w:rPr>
      <w:lang w:val="de-DE"/>
    </w:rPr>
  </w:style>
  <w:style w:type="paragraph" w:styleId="a7">
    <w:name w:val="footer"/>
    <w:basedOn w:val="a0"/>
    <w:link w:val="a8"/>
    <w:unhideWhenUsed/>
    <w:rsid w:val="000A6DB5"/>
    <w:pPr>
      <w:tabs>
        <w:tab w:val="center" w:pos="4677"/>
        <w:tab w:val="right" w:pos="9355"/>
      </w:tabs>
    </w:pPr>
  </w:style>
  <w:style w:type="character" w:customStyle="1" w:styleId="a8">
    <w:name w:val="Нижний колонтитул Знак"/>
    <w:link w:val="a7"/>
    <w:rsid w:val="000A6DB5"/>
    <w:rPr>
      <w:lang w:val="de-DE"/>
    </w:rPr>
  </w:style>
  <w:style w:type="paragraph" w:styleId="a9">
    <w:name w:val="Balloon Text"/>
    <w:basedOn w:val="a0"/>
    <w:link w:val="aa"/>
    <w:uiPriority w:val="99"/>
    <w:semiHidden/>
    <w:unhideWhenUsed/>
    <w:rsid w:val="000A6DB5"/>
    <w:rPr>
      <w:rFonts w:ascii="Tahoma" w:hAnsi="Tahoma" w:cs="Tahoma"/>
      <w:sz w:val="16"/>
      <w:szCs w:val="16"/>
    </w:rPr>
  </w:style>
  <w:style w:type="character" w:customStyle="1" w:styleId="aa">
    <w:name w:val="Текст выноски Знак"/>
    <w:link w:val="a9"/>
    <w:uiPriority w:val="99"/>
    <w:semiHidden/>
    <w:rsid w:val="000A6DB5"/>
    <w:rPr>
      <w:rFonts w:ascii="Tahoma" w:hAnsi="Tahoma" w:cs="Tahoma"/>
      <w:sz w:val="16"/>
      <w:szCs w:val="16"/>
      <w:lang w:val="de-DE"/>
    </w:rPr>
  </w:style>
  <w:style w:type="paragraph" w:styleId="ab">
    <w:name w:val="List Paragraph"/>
    <w:aliases w:val="Odrážka"/>
    <w:basedOn w:val="a0"/>
    <w:link w:val="ac"/>
    <w:uiPriority w:val="1"/>
    <w:qFormat/>
    <w:rsid w:val="00DA4EC4"/>
    <w:pPr>
      <w:spacing w:after="200" w:line="276" w:lineRule="auto"/>
      <w:ind w:left="720"/>
      <w:contextualSpacing/>
    </w:pPr>
    <w:rPr>
      <w:rFonts w:eastAsia="Calibri"/>
      <w:sz w:val="24"/>
      <w:szCs w:val="22"/>
      <w:lang w:val="ru-RU" w:eastAsia="en-US"/>
    </w:rPr>
  </w:style>
  <w:style w:type="character" w:styleId="ad">
    <w:name w:val="Hyperlink"/>
    <w:uiPriority w:val="99"/>
    <w:unhideWhenUsed/>
    <w:rsid w:val="004155DF"/>
    <w:rPr>
      <w:color w:val="0000FF"/>
      <w:u w:val="single"/>
    </w:rPr>
  </w:style>
  <w:style w:type="paragraph" w:customStyle="1" w:styleId="Default">
    <w:name w:val="Default"/>
    <w:rsid w:val="0057000F"/>
    <w:pPr>
      <w:autoSpaceDE w:val="0"/>
      <w:autoSpaceDN w:val="0"/>
      <w:adjustRightInd w:val="0"/>
    </w:pPr>
    <w:rPr>
      <w:rFonts w:eastAsiaTheme="minorHAnsi"/>
      <w:color w:val="000000"/>
      <w:sz w:val="24"/>
      <w:szCs w:val="24"/>
      <w:lang w:eastAsia="en-US"/>
    </w:rPr>
  </w:style>
  <w:style w:type="paragraph" w:customStyle="1" w:styleId="Normal2">
    <w:name w:val="Normal2"/>
    <w:basedOn w:val="a0"/>
    <w:qFormat/>
    <w:rsid w:val="00C120C9"/>
    <w:rPr>
      <w:b/>
      <w:i w:val="0"/>
      <w:noProof/>
      <w:lang w:val="ru-RU"/>
    </w:rPr>
  </w:style>
  <w:style w:type="numbering" w:customStyle="1" w:styleId="20">
    <w:name w:val="Стиль2"/>
    <w:uiPriority w:val="99"/>
    <w:rsid w:val="00DC49D7"/>
    <w:pPr>
      <w:numPr>
        <w:numId w:val="1"/>
      </w:numPr>
    </w:pPr>
  </w:style>
  <w:style w:type="character" w:styleId="ae">
    <w:name w:val="Placeholder Text"/>
    <w:basedOn w:val="a1"/>
    <w:uiPriority w:val="99"/>
    <w:semiHidden/>
    <w:rsid w:val="0096554A"/>
    <w:rPr>
      <w:color w:val="808080"/>
    </w:rPr>
  </w:style>
  <w:style w:type="paragraph" w:styleId="af">
    <w:name w:val="No Spacing"/>
    <w:link w:val="af0"/>
    <w:uiPriority w:val="1"/>
    <w:qFormat/>
    <w:rsid w:val="0076208E"/>
    <w:rPr>
      <w:rFonts w:ascii="Microsoft Sans Serif" w:eastAsia="Microsoft Sans Serif" w:hAnsi="Microsoft Sans Serif" w:cs="Microsoft Sans Serif"/>
      <w:color w:val="000000"/>
      <w:sz w:val="24"/>
      <w:szCs w:val="24"/>
      <w:lang w:val="ru"/>
    </w:rPr>
  </w:style>
  <w:style w:type="paragraph" w:customStyle="1" w:styleId="1">
    <w:name w:val="1 жирно"/>
    <w:basedOn w:val="af"/>
    <w:link w:val="10"/>
    <w:qFormat/>
    <w:rsid w:val="0076208E"/>
    <w:pPr>
      <w:numPr>
        <w:numId w:val="2"/>
      </w:numPr>
      <w:spacing w:after="120"/>
      <w:ind w:left="720"/>
      <w:jc w:val="center"/>
    </w:pPr>
    <w:rPr>
      <w:rFonts w:ascii="Times New Roman" w:hAnsi="Times New Roman" w:cs="Times New Roman"/>
      <w:b/>
    </w:rPr>
  </w:style>
  <w:style w:type="paragraph" w:customStyle="1" w:styleId="2">
    <w:name w:val="2 жирно"/>
    <w:basedOn w:val="af"/>
    <w:link w:val="23"/>
    <w:qFormat/>
    <w:rsid w:val="0076208E"/>
    <w:pPr>
      <w:numPr>
        <w:ilvl w:val="1"/>
        <w:numId w:val="2"/>
      </w:numPr>
      <w:spacing w:after="120"/>
    </w:pPr>
    <w:rPr>
      <w:rFonts w:ascii="Times New Roman" w:hAnsi="Times New Roman" w:cs="Times New Roman"/>
      <w:b/>
    </w:rPr>
  </w:style>
  <w:style w:type="character" w:customStyle="1" w:styleId="af0">
    <w:name w:val="Без интервала Знак"/>
    <w:basedOn w:val="a1"/>
    <w:link w:val="af"/>
    <w:uiPriority w:val="1"/>
    <w:rsid w:val="0076208E"/>
    <w:rPr>
      <w:rFonts w:ascii="Microsoft Sans Serif" w:eastAsia="Microsoft Sans Serif" w:hAnsi="Microsoft Sans Serif" w:cs="Microsoft Sans Serif"/>
      <w:color w:val="000000"/>
      <w:sz w:val="24"/>
      <w:szCs w:val="24"/>
      <w:lang w:val="ru"/>
    </w:rPr>
  </w:style>
  <w:style w:type="paragraph" w:customStyle="1" w:styleId="3">
    <w:name w:val="3 тонко"/>
    <w:basedOn w:val="af"/>
    <w:link w:val="33"/>
    <w:qFormat/>
    <w:rsid w:val="0076208E"/>
    <w:pPr>
      <w:numPr>
        <w:ilvl w:val="2"/>
        <w:numId w:val="2"/>
      </w:numPr>
      <w:spacing w:after="120"/>
      <w:ind w:left="1494" w:hanging="720"/>
      <w:jc w:val="both"/>
    </w:pPr>
    <w:rPr>
      <w:rFonts w:ascii="Times New Roman" w:hAnsi="Times New Roman" w:cs="Times New Roman"/>
    </w:rPr>
  </w:style>
  <w:style w:type="paragraph" w:customStyle="1" w:styleId="4">
    <w:name w:val="4 тонко"/>
    <w:basedOn w:val="3"/>
    <w:link w:val="40"/>
    <w:qFormat/>
    <w:rsid w:val="0076208E"/>
    <w:pPr>
      <w:numPr>
        <w:ilvl w:val="3"/>
      </w:numPr>
      <w:ind w:left="1701" w:hanging="720"/>
    </w:pPr>
  </w:style>
  <w:style w:type="character" w:customStyle="1" w:styleId="ac">
    <w:name w:val="Абзац списка Знак"/>
    <w:aliases w:val="Odrážka Знак"/>
    <w:basedOn w:val="a1"/>
    <w:link w:val="ab"/>
    <w:uiPriority w:val="1"/>
    <w:rsid w:val="0076208E"/>
    <w:rPr>
      <w:rFonts w:eastAsia="Calibri"/>
      <w:i/>
      <w:sz w:val="24"/>
      <w:szCs w:val="22"/>
      <w:lang w:eastAsia="en-US"/>
    </w:rPr>
  </w:style>
  <w:style w:type="paragraph" w:customStyle="1" w:styleId="24">
    <w:name w:val="2 тонко"/>
    <w:basedOn w:val="af"/>
    <w:link w:val="25"/>
    <w:qFormat/>
    <w:rsid w:val="006C7755"/>
    <w:pPr>
      <w:spacing w:after="120"/>
      <w:jc w:val="both"/>
    </w:pPr>
  </w:style>
  <w:style w:type="paragraph" w:customStyle="1" w:styleId="-1">
    <w:name w:val="Тире-1"/>
    <w:basedOn w:val="a0"/>
    <w:link w:val="-10"/>
    <w:qFormat/>
    <w:rsid w:val="006C7755"/>
    <w:pPr>
      <w:numPr>
        <w:numId w:val="3"/>
      </w:numPr>
      <w:spacing w:after="120" w:line="274" w:lineRule="exact"/>
      <w:ind w:right="23"/>
      <w:jc w:val="both"/>
    </w:pPr>
    <w:rPr>
      <w:i w:val="0"/>
      <w:sz w:val="24"/>
      <w:szCs w:val="24"/>
      <w:lang w:val="ru-RU" w:eastAsia="en-US"/>
    </w:rPr>
  </w:style>
  <w:style w:type="character" w:customStyle="1" w:styleId="25">
    <w:name w:val="2 тонко Знак"/>
    <w:basedOn w:val="af0"/>
    <w:link w:val="24"/>
    <w:rsid w:val="006C7755"/>
    <w:rPr>
      <w:rFonts w:ascii="Microsoft Sans Serif" w:eastAsia="Microsoft Sans Serif" w:hAnsi="Microsoft Sans Serif" w:cs="Microsoft Sans Serif"/>
      <w:color w:val="000000"/>
      <w:sz w:val="24"/>
      <w:szCs w:val="24"/>
      <w:lang w:val="ru"/>
    </w:rPr>
  </w:style>
  <w:style w:type="character" w:customStyle="1" w:styleId="-10">
    <w:name w:val="Тире-1 Знак"/>
    <w:basedOn w:val="a1"/>
    <w:link w:val="-1"/>
    <w:rsid w:val="006C7755"/>
    <w:rPr>
      <w:sz w:val="24"/>
      <w:szCs w:val="24"/>
      <w:lang w:eastAsia="en-US"/>
    </w:rPr>
  </w:style>
  <w:style w:type="character" w:customStyle="1" w:styleId="33">
    <w:name w:val="3 тонко Знак"/>
    <w:basedOn w:val="af0"/>
    <w:link w:val="3"/>
    <w:rsid w:val="006C7755"/>
    <w:rPr>
      <w:rFonts w:ascii="Microsoft Sans Serif" w:eastAsia="Microsoft Sans Serif" w:hAnsi="Microsoft Sans Serif" w:cs="Microsoft Sans Serif"/>
      <w:color w:val="000000"/>
      <w:sz w:val="24"/>
      <w:szCs w:val="24"/>
      <w:lang w:val="ru"/>
    </w:rPr>
  </w:style>
  <w:style w:type="character" w:customStyle="1" w:styleId="40">
    <w:name w:val="4 тонко Знак"/>
    <w:basedOn w:val="33"/>
    <w:link w:val="4"/>
    <w:rsid w:val="00B33875"/>
    <w:rPr>
      <w:rFonts w:ascii="Microsoft Sans Serif" w:eastAsia="Microsoft Sans Serif" w:hAnsi="Microsoft Sans Serif" w:cs="Microsoft Sans Serif"/>
      <w:color w:val="000000"/>
      <w:sz w:val="24"/>
      <w:szCs w:val="24"/>
      <w:lang w:val="ru"/>
    </w:rPr>
  </w:style>
  <w:style w:type="paragraph" w:customStyle="1" w:styleId="af1">
    <w:name w:val="Просто"/>
    <w:basedOn w:val="ab"/>
    <w:link w:val="af2"/>
    <w:qFormat/>
    <w:rsid w:val="004213C5"/>
    <w:pPr>
      <w:suppressAutoHyphens/>
      <w:spacing w:after="120" w:line="240" w:lineRule="auto"/>
      <w:ind w:left="0" w:firstLine="709"/>
      <w:contextualSpacing w:val="0"/>
      <w:jc w:val="both"/>
    </w:pPr>
    <w:rPr>
      <w:i w:val="0"/>
      <w:szCs w:val="24"/>
    </w:rPr>
  </w:style>
  <w:style w:type="character" w:customStyle="1" w:styleId="af2">
    <w:name w:val="Просто Знак"/>
    <w:basedOn w:val="ac"/>
    <w:link w:val="af1"/>
    <w:rsid w:val="004213C5"/>
    <w:rPr>
      <w:rFonts w:eastAsia="Calibri"/>
      <w:i w:val="0"/>
      <w:sz w:val="24"/>
      <w:szCs w:val="24"/>
      <w:lang w:eastAsia="en-US"/>
    </w:rPr>
  </w:style>
  <w:style w:type="character" w:customStyle="1" w:styleId="23">
    <w:name w:val="2 жирно Знак"/>
    <w:basedOn w:val="af0"/>
    <w:link w:val="2"/>
    <w:rsid w:val="00416CFB"/>
    <w:rPr>
      <w:rFonts w:ascii="Microsoft Sans Serif" w:eastAsia="Microsoft Sans Serif" w:hAnsi="Microsoft Sans Serif" w:cs="Microsoft Sans Serif"/>
      <w:b/>
      <w:color w:val="000000"/>
      <w:sz w:val="24"/>
      <w:szCs w:val="24"/>
      <w:lang w:val="ru"/>
    </w:rPr>
  </w:style>
  <w:style w:type="character" w:customStyle="1" w:styleId="Bodytext">
    <w:name w:val="Body text_"/>
    <w:basedOn w:val="a1"/>
    <w:link w:val="41"/>
    <w:rsid w:val="00A45912"/>
    <w:rPr>
      <w:sz w:val="24"/>
      <w:szCs w:val="24"/>
      <w:shd w:val="clear" w:color="auto" w:fill="FFFFFF"/>
    </w:rPr>
  </w:style>
  <w:style w:type="paragraph" w:customStyle="1" w:styleId="41">
    <w:name w:val="Основной текст4"/>
    <w:basedOn w:val="a0"/>
    <w:link w:val="Bodytext"/>
    <w:rsid w:val="00A45912"/>
    <w:pPr>
      <w:shd w:val="clear" w:color="auto" w:fill="FFFFFF"/>
      <w:spacing w:before="300" w:line="264" w:lineRule="exact"/>
      <w:ind w:hanging="340"/>
      <w:jc w:val="center"/>
    </w:pPr>
    <w:rPr>
      <w:i w:val="0"/>
      <w:sz w:val="24"/>
      <w:szCs w:val="24"/>
      <w:lang w:val="ru-RU"/>
    </w:rPr>
  </w:style>
  <w:style w:type="character" w:customStyle="1" w:styleId="10">
    <w:name w:val="1 жирно Знак"/>
    <w:basedOn w:val="af0"/>
    <w:link w:val="1"/>
    <w:rsid w:val="003803A8"/>
    <w:rPr>
      <w:rFonts w:ascii="Microsoft Sans Serif" w:eastAsia="Microsoft Sans Serif" w:hAnsi="Microsoft Sans Serif" w:cs="Microsoft Sans Serif"/>
      <w:b/>
      <w:color w:val="000000"/>
      <w:sz w:val="24"/>
      <w:szCs w:val="24"/>
      <w:lang w:val="ru"/>
    </w:rPr>
  </w:style>
  <w:style w:type="paragraph" w:customStyle="1" w:styleId="a">
    <w:name w:val="Внутр.нумер"/>
    <w:basedOn w:val="41"/>
    <w:link w:val="af3"/>
    <w:qFormat/>
    <w:rsid w:val="00C7364F"/>
    <w:pPr>
      <w:numPr>
        <w:numId w:val="4"/>
      </w:numPr>
      <w:shd w:val="clear" w:color="auto" w:fill="auto"/>
      <w:spacing w:before="0" w:after="60" w:line="240" w:lineRule="auto"/>
      <w:ind w:right="20"/>
      <w:jc w:val="both"/>
    </w:pPr>
    <w:rPr>
      <w:lang w:eastAsia="en-US"/>
    </w:rPr>
  </w:style>
  <w:style w:type="character" w:customStyle="1" w:styleId="af3">
    <w:name w:val="Внутр.нумер Знак"/>
    <w:basedOn w:val="Bodytext"/>
    <w:link w:val="a"/>
    <w:rsid w:val="00C7364F"/>
    <w:rPr>
      <w:sz w:val="24"/>
      <w:szCs w:val="24"/>
      <w:shd w:val="clear" w:color="auto" w:fill="FFFFFF"/>
      <w:lang w:eastAsia="en-US"/>
    </w:rPr>
  </w:style>
  <w:style w:type="character" w:styleId="af4">
    <w:name w:val="annotation reference"/>
    <w:basedOn w:val="a1"/>
    <w:uiPriority w:val="99"/>
    <w:semiHidden/>
    <w:unhideWhenUsed/>
    <w:rsid w:val="00FB6F82"/>
    <w:rPr>
      <w:sz w:val="16"/>
      <w:szCs w:val="16"/>
    </w:rPr>
  </w:style>
  <w:style w:type="paragraph" w:styleId="af5">
    <w:name w:val="annotation text"/>
    <w:basedOn w:val="a0"/>
    <w:link w:val="af6"/>
    <w:uiPriority w:val="99"/>
    <w:semiHidden/>
    <w:unhideWhenUsed/>
    <w:rsid w:val="00FB6F82"/>
  </w:style>
  <w:style w:type="character" w:customStyle="1" w:styleId="af6">
    <w:name w:val="Текст примечания Знак"/>
    <w:basedOn w:val="a1"/>
    <w:link w:val="af5"/>
    <w:uiPriority w:val="99"/>
    <w:semiHidden/>
    <w:rsid w:val="00FB6F82"/>
    <w:rPr>
      <w:i/>
      <w:lang w:val="de-DE"/>
    </w:rPr>
  </w:style>
  <w:style w:type="paragraph" w:styleId="af7">
    <w:name w:val="annotation subject"/>
    <w:basedOn w:val="af5"/>
    <w:next w:val="af5"/>
    <w:link w:val="af8"/>
    <w:uiPriority w:val="99"/>
    <w:semiHidden/>
    <w:unhideWhenUsed/>
    <w:rsid w:val="00FB6F82"/>
    <w:rPr>
      <w:b/>
      <w:bCs/>
    </w:rPr>
  </w:style>
  <w:style w:type="character" w:customStyle="1" w:styleId="af8">
    <w:name w:val="Тема примечания Знак"/>
    <w:basedOn w:val="af6"/>
    <w:link w:val="af7"/>
    <w:uiPriority w:val="99"/>
    <w:semiHidden/>
    <w:rsid w:val="00FB6F82"/>
    <w:rPr>
      <w:b/>
      <w:bCs/>
      <w:i/>
      <w:lang w:val="de-DE"/>
    </w:rPr>
  </w:style>
  <w:style w:type="paragraph" w:customStyle="1" w:styleId="26">
    <w:name w:val="Уровень_2 + не полужирный"/>
    <w:basedOn w:val="a0"/>
    <w:next w:val="a0"/>
    <w:rsid w:val="008219FB"/>
    <w:pPr>
      <w:tabs>
        <w:tab w:val="left" w:pos="1080"/>
      </w:tabs>
      <w:jc w:val="both"/>
    </w:pPr>
    <w:rPr>
      <w:i w:val="0"/>
      <w:sz w:val="22"/>
      <w:szCs w:val="24"/>
      <w:lang w:val="ru-RU"/>
    </w:rPr>
  </w:style>
  <w:style w:type="numbering" w:customStyle="1" w:styleId="30">
    <w:name w:val="Стиль3"/>
    <w:uiPriority w:val="99"/>
    <w:rsid w:val="000D2E55"/>
    <w:pPr>
      <w:numPr>
        <w:numId w:val="7"/>
      </w:numPr>
    </w:pPr>
  </w:style>
  <w:style w:type="character" w:customStyle="1" w:styleId="32">
    <w:name w:val="Заголовок 3 Знак"/>
    <w:basedOn w:val="a1"/>
    <w:link w:val="31"/>
    <w:uiPriority w:val="9"/>
    <w:rsid w:val="003C038E"/>
    <w:rPr>
      <w:rFonts w:asciiTheme="majorHAnsi" w:eastAsiaTheme="majorEastAsia" w:hAnsiTheme="majorHAnsi" w:cstheme="majorBidi"/>
      <w:b/>
      <w:bCs/>
      <w:color w:val="4F81BD"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453247">
      <w:bodyDiv w:val="1"/>
      <w:marLeft w:val="0"/>
      <w:marRight w:val="0"/>
      <w:marTop w:val="0"/>
      <w:marBottom w:val="0"/>
      <w:divBdr>
        <w:top w:val="none" w:sz="0" w:space="0" w:color="auto"/>
        <w:left w:val="none" w:sz="0" w:space="0" w:color="auto"/>
        <w:bottom w:val="none" w:sz="0" w:space="0" w:color="auto"/>
        <w:right w:val="none" w:sz="0" w:space="0" w:color="auto"/>
      </w:divBdr>
    </w:div>
    <w:div w:id="1814177336">
      <w:bodyDiv w:val="1"/>
      <w:marLeft w:val="0"/>
      <w:marRight w:val="0"/>
      <w:marTop w:val="0"/>
      <w:marBottom w:val="0"/>
      <w:divBdr>
        <w:top w:val="none" w:sz="0" w:space="0" w:color="auto"/>
        <w:left w:val="none" w:sz="0" w:space="0" w:color="auto"/>
        <w:bottom w:val="none" w:sz="0" w:space="0" w:color="auto"/>
        <w:right w:val="none" w:sz="0" w:space="0" w:color="auto"/>
      </w:divBdr>
    </w:div>
    <w:div w:id="1955551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plus-td.ru/ru/zakupki-rabot-i-uslug/dokumenty.ph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41E3B2-33CC-401A-81BC-A312EA1B1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10</Pages>
  <Words>4117</Words>
  <Characters>29937</Characters>
  <Application>Microsoft Office Word</Application>
  <DocSecurity>0</DocSecurity>
  <Lines>249</Lines>
  <Paragraphs>67</Paragraphs>
  <ScaleCrop>false</ScaleCrop>
  <HeadingPairs>
    <vt:vector size="6" baseType="variant">
      <vt:variant>
        <vt:lpstr>Название</vt:lpstr>
      </vt:variant>
      <vt:variant>
        <vt:i4>1</vt:i4>
      </vt:variant>
      <vt:variant>
        <vt:lpstr>Title</vt:lpstr>
      </vt:variant>
      <vt:variant>
        <vt:i4>1</vt:i4>
      </vt:variant>
      <vt:variant>
        <vt:lpstr>Titel</vt:lpstr>
      </vt:variant>
      <vt:variant>
        <vt:i4>1</vt:i4>
      </vt:variant>
    </vt:vector>
  </HeadingPairs>
  <TitlesOfParts>
    <vt:vector size="3" baseType="lpstr">
      <vt:lpstr/>
      <vt:lpstr/>
      <vt:lpstr>The Forminterface</vt:lpstr>
    </vt:vector>
  </TitlesOfParts>
  <Company>Филиал ОАО "ТесКом" в г.Екатеринбург</Company>
  <LinksUpToDate>false</LinksUpToDate>
  <CharactersWithSpaces>33987</CharactersWithSpaces>
  <SharedDoc>false</SharedDoc>
  <HLinks>
    <vt:vector size="24" baseType="variant">
      <vt:variant>
        <vt:i4>6422577</vt:i4>
      </vt:variant>
      <vt:variant>
        <vt:i4>42</vt:i4>
      </vt:variant>
      <vt:variant>
        <vt:i4>0</vt:i4>
      </vt:variant>
      <vt:variant>
        <vt:i4>5</vt:i4>
      </vt:variant>
      <vt:variant>
        <vt:lpwstr>http://purchase.fortum.ru/purchase/procurement/trebovania/</vt:lpwstr>
      </vt:variant>
      <vt:variant>
        <vt:lpwstr/>
      </vt:variant>
      <vt:variant>
        <vt:i4>1114196</vt:i4>
      </vt:variant>
      <vt:variant>
        <vt:i4>39</vt:i4>
      </vt:variant>
      <vt:variant>
        <vt:i4>0</vt:i4>
      </vt:variant>
      <vt:variant>
        <vt:i4>5</vt:i4>
      </vt:variant>
      <vt:variant>
        <vt:lpwstr>http://www.fortum.ru/</vt:lpwstr>
      </vt:variant>
      <vt:variant>
        <vt:lpwstr/>
      </vt:variant>
      <vt:variant>
        <vt:i4>7733352</vt:i4>
      </vt:variant>
      <vt:variant>
        <vt:i4>33</vt:i4>
      </vt:variant>
      <vt:variant>
        <vt:i4>0</vt:i4>
      </vt:variant>
      <vt:variant>
        <vt:i4>5</vt:i4>
      </vt:variant>
      <vt:variant>
        <vt:lpwstr>http://purchase.fortum.ru/netcat_files/File/Trebovaniya k smetnoi dokumentacii_2014.pdf</vt:lpwstr>
      </vt:variant>
      <vt:variant>
        <vt:lpwstr/>
      </vt:variant>
      <vt:variant>
        <vt:i4>1114196</vt:i4>
      </vt:variant>
      <vt:variant>
        <vt:i4>30</vt:i4>
      </vt:variant>
      <vt:variant>
        <vt:i4>0</vt:i4>
      </vt:variant>
      <vt:variant>
        <vt:i4>5</vt:i4>
      </vt:variant>
      <vt:variant>
        <vt:lpwstr>http://www.fortum.ru/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Konovalov, Andrey</dc:creator>
  <cp:lastModifiedBy>Смирнова Елена Валерьевна</cp:lastModifiedBy>
  <cp:revision>15</cp:revision>
  <cp:lastPrinted>2024-12-09T08:37:00Z</cp:lastPrinted>
  <dcterms:created xsi:type="dcterms:W3CDTF">2026-07-22T03:40:00Z</dcterms:created>
  <dcterms:modified xsi:type="dcterms:W3CDTF">2026-07-23T01:54:00Z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VR">
    <vt:lpwstr>13</vt:lpwstr>
  </property>
  <property fmtid="{D5CDD505-2E9C-101B-9397-08002B2CF9AE}" pid="3" name="$DKTXT">
    <vt:lpwstr>Техническое перевооружение внутристанционных тепловых сетей ТТЭЦ-2 (Организация узла смешения) Тюменской ТЭЦ-2</vt:lpwstr>
  </property>
  <property fmtid="{D5CDD505-2E9C-101B-9397-08002B2CF9AE}" pid="4" name="$DKTXT1">
    <vt:lpwstr>...</vt:lpwstr>
  </property>
  <property fmtid="{D5CDD505-2E9C-101B-9397-08002B2CF9AE}" pid="5" name="$DKTXT2">
    <vt:lpwstr>...</vt:lpwstr>
  </property>
  <property fmtid="{D5CDD505-2E9C-101B-9397-08002B2CF9AE}" pid="6" name="txt_text" linkTarget="txt_text">
    <vt:lpwstr/>
  </property>
  <property fmtid="{D5CDD505-2E9C-101B-9397-08002B2CF9AE}" pid="7" name="txt_1_1" linkTarget="txt_1_1">
    <vt:lpwstr>Публичное акционерное общество "Фортум", филиал______.</vt:lpwstr>
  </property>
  <property fmtid="{D5CDD505-2E9C-101B-9397-08002B2CF9AE}" pid="8" name="txt_1_2" linkTarget="txt_1_2">
    <vt:lpwstr>Тюменская ТЭЦ-2, Российская Федерация, 625053, г. Тюмень, ул. Широтная, 200.</vt:lpwstr>
  </property>
  <property fmtid="{D5CDD505-2E9C-101B-9397-08002B2CF9AE}" pid="9" name="txt_1_3" linkTarget="txt_1_3">
    <vt:lpwstr>Указать адрес объекта</vt:lpwstr>
  </property>
  <property fmtid="{D5CDD505-2E9C-101B-9397-08002B2CF9AE}" pid="10" name="txt_1_4_p1" linkTarget="txt_1_4_p1">
    <vt:lpwstr>Реализация проекта шифр100-01.7-1А-КЖ01 Конструкции железобетонные. (Приложение № 1.1 к ТЗ).     </vt:lpwstr>
  </property>
  <property fmtid="{D5CDD505-2E9C-101B-9397-08002B2CF9AE}" pid="11" name="txt_1_4_p2" linkTarget="txt_1_4_p2">
    <vt:lpwstr/>
  </property>
  <property fmtid="{D5CDD505-2E9C-101B-9397-08002B2CF9AE}" pid="12" name="txt_1_5_p1" linkTarget="txt_1_5_p1">
    <vt:lpwstr/>
  </property>
  <property fmtid="{D5CDD505-2E9C-101B-9397-08002B2CF9AE}" pid="13" name="txt_1_5_p2" linkTarget="txt_1_5_p2">
    <vt:lpwstr>- выполнение работ по проекту шифр Т238В "Организация узла смешения Тюменской ТЭЦ-2" (Приложение № 1.1 к ТЗ).  </vt:lpwstr>
  </property>
  <property fmtid="{D5CDD505-2E9C-101B-9397-08002B2CF9AE}" pid="14" name="txt_1_6" linkTarget="txt_1_6">
    <vt:lpwstr>(оборудования, выполненных работ в эксплуатацию и т.д.; Ведомость основных параметров, (приводятся в Приложениях СО 34.04.181-2003), и т.д.).</vt:lpwstr>
  </property>
  <property fmtid="{D5CDD505-2E9C-101B-9397-08002B2CF9AE}" pid="15" name="txt_1_7" linkTarget="txt_1_7">
    <vt:lpwstr>Указывается - что нас обязывает выполнять закупку (предписания, Акты дефектации, заключения ЭПБ, требования распорядительных документов, и т.п.).</vt:lpwstr>
  </property>
  <property fmtid="{D5CDD505-2E9C-101B-9397-08002B2CF9AE}" pid="16" name="txt_2_10_p1" linkTarget="txt_2_10_p1">
    <vt:lpwstr/>
  </property>
  <property fmtid="{D5CDD505-2E9C-101B-9397-08002B2CF9AE}" pid="17" name="txt_2_10_p2" linkTarget="txt_2_10_p2">
    <vt:lpwstr/>
  </property>
  <property fmtid="{D5CDD505-2E9C-101B-9397-08002B2CF9AE}" pid="18" name="txt_2_10_p3" linkTarget="txt_2_10_p3">
    <vt:lpwstr/>
  </property>
  <property fmtid="{D5CDD505-2E9C-101B-9397-08002B2CF9AE}" pid="19" name="txt_2_10_p4" linkTarget="txt_2_10_p4">
    <vt:lpwstr>Не применимо</vt:lpwstr>
  </property>
  <property fmtid="{D5CDD505-2E9C-101B-9397-08002B2CF9AE}" pid="20" name="txt_2_10_p5" linkTarget="txt_2_10_p5">
    <vt:lpwstr>- наличие лицензии на осуществление деятельности по сбору, транспортированию, обработке, утилизации, обезвреживанию и размещению отходов I - IV классов опасности, либо наличие договора с организацией, имеющей такую лицензию.</vt:lpwstr>
  </property>
  <property fmtid="{D5CDD505-2E9C-101B-9397-08002B2CF9AE}" pid="21" name="txt_2_11_p1" linkTarget="txt_2_11_p1">
    <vt:lpwstr>Вариант № 1 (применим для закупки с фиксированным объемом и одноэтапным исполнением)</vt:lpwstr>
  </property>
  <property fmtid="{D5CDD505-2E9C-101B-9397-08002B2CF9AE}" pid="22" name="txt_2_11_p2" linkTarget="txt_2_11_p2">
    <vt:lpwstr>Условиями окончания работ в полном объеме являются:</vt:lpwstr>
  </property>
  <property fmtid="{D5CDD505-2E9C-101B-9397-08002B2CF9AE}" pid="23" name="txt_2_11_p3" linkTarget="txt_2_11_p3">
    <vt:lpwstr>2.</vt:lpwstr>
  </property>
  <property fmtid="{D5CDD505-2E9C-101B-9397-08002B2CF9AE}" pid="24" name="txt_2_11_p4" linkTarget="txt_2_11_p4">
    <vt:lpwstr>Приложением №… к ТЗ</vt:lpwstr>
  </property>
  <property fmtid="{D5CDD505-2E9C-101B-9397-08002B2CF9AE}" pid="25" name="txt_2_11_p5" linkTarget="txt_2_11_p5">
    <vt:lpwstr>1. Выполнение работ в полном объеме в соответствии с п. 2.1 ТЗ, с подписанием акта о приемке выполненных работ/ акта о приеме-сдаче отремонтированных, реконструированных и модернизированных объектов основных средств, составленный по форме ОС-3;</vt:lpwstr>
  </property>
  <property fmtid="{D5CDD505-2E9C-101B-9397-08002B2CF9AE}" pid="26" name="txt_2_11_p6" linkTarget="txt_2_11_p6">
    <vt:lpwstr>- Расчетами пожарных рисков, (в соответствие с ФЗ от 22.07.2008г. №123-ФЗ "Технический регламент о требованиях пожарной безопасности") (при необходимости). </vt:lpwstr>
  </property>
  <property fmtid="{D5CDD505-2E9C-101B-9397-08002B2CF9AE}" pid="27" name="txt_2_12_p1" linkTarget="txt_2_12_p1">
    <vt:lpwstr>Указать права на какую документацию (или иные объекты интеллектуальных прав) и в каком объеме передаются заказчику./ Не применимо.</vt:lpwstr>
  </property>
  <property fmtid="{D5CDD505-2E9C-101B-9397-08002B2CF9AE}" pid="28" name="txt_2_12_p10" linkTarget="txt_2_12_p10">
    <vt:lpwstr>___________</vt:lpwstr>
  </property>
  <property fmtid="{D5CDD505-2E9C-101B-9397-08002B2CF9AE}" pid="29" name="txt_2_12_p11" linkTarget="txt_2_12_p11">
    <vt:lpwstr>(Проекта ,паспорта оборудования, характеристик указываются в Приложениях №3-1 к ТЗ)</vt:lpwstr>
  </property>
  <property fmtid="{D5CDD505-2E9C-101B-9397-08002B2CF9AE}" pid="30" name="txt_2_12_p2" linkTarget="txt_2_12_p2">
    <vt:lpwstr>_______(указать объект)</vt:lpwstr>
  </property>
  <property fmtid="{D5CDD505-2E9C-101B-9397-08002B2CF9AE}" pid="31" name="txt_2_12_p3" linkTarget="txt_2_12_p3">
    <vt:lpwstr>в соответствии с требованиями Приложения №5 к Техническому заданию "Перечень документов, используемых при подготовке, проведении и приемке из ремонта оборудования".</vt:lpwstr>
  </property>
  <property fmtid="{D5CDD505-2E9C-101B-9397-08002B2CF9AE}" pid="32" name="txt_2_12_p4" linkTarget="txt_2_12_p4">
    <vt:lpwstr>требованиями раздела 2.9 СО 34.04.181-2003</vt:lpwstr>
  </property>
  <property fmtid="{D5CDD505-2E9C-101B-9397-08002B2CF9AE}" pid="33" name="txt_2_12_p5" linkTarget="txt_2_12_p5">
    <vt:lpwstr>(указать объект)</vt:lpwstr>
  </property>
  <property fmtid="{D5CDD505-2E9C-101B-9397-08002B2CF9AE}" pid="34" name="txt_2_12_p6" linkTarget="txt_2_12_p6">
    <vt:lpwstr>________</vt:lpwstr>
  </property>
  <property fmtid="{D5CDD505-2E9C-101B-9397-08002B2CF9AE}" pid="35" name="txt_2_12_p7" linkTarget="txt_2_12_p7">
    <vt:lpwstr>(Проекта, паспорта оборудования, характеристик указываются в Приложениях №3-1 к ТЗ)</vt:lpwstr>
  </property>
  <property fmtid="{D5CDD505-2E9C-101B-9397-08002B2CF9AE}" pid="36" name="txt_2_12_p8" linkTarget="txt_2_12_p8">
    <vt:lpwstr>после окончания подконтрольной эксплуатации</vt:lpwstr>
  </property>
  <property fmtid="{D5CDD505-2E9C-101B-9397-08002B2CF9AE}" pid="37" name="txt_2_12_p9" linkTarget="txt_2_12_p9">
    <vt:lpwstr>_______</vt:lpwstr>
  </property>
  <property fmtid="{D5CDD505-2E9C-101B-9397-08002B2CF9AE}" pid="38" name="txt_2_1_p1" linkTarget="txt_2_1_p1">
    <vt:lpwstr>Выполнять работы в соответствии с проектом шифр Т238В "Организация узла смешения Тюменской ТЭЦ-2" (Приложение № 1.1 к ТЗ).    </vt:lpwstr>
  </property>
  <property fmtid="{D5CDD505-2E9C-101B-9397-08002B2CF9AE}" pid="39" name="txt_2_1_p2" linkTarget="txt_2_1_p2">
    <vt:lpwstr>.Этап 1: Общестроительные работы за пределами ОГК (Приложение 1.2. к ТЗ);.Этап 2: Укрупненная сборка трубопроводов 3-его тепловывода без врезок в 1,2 тепловывода (Приложение 1.2. к ТЗ);.Этап 3: Демонтаж/монтаж расходомеров  на 1-м и 2-м тепловыводах; мон</vt:lpwstr>
  </property>
  <property fmtid="{D5CDD505-2E9C-101B-9397-08002B2CF9AE}" pid="40" name="txt_2_2_p1" linkTarget="txt_2_2_p1">
    <vt:lpwstr>Начало: с даты, указанной в уведомлении о начале работ (УНР). УНР направляется на адрес электронной почты подрядчика за 30 дней до начала работ; период для направления УНР с даты подписания Договора по 30.04.2024 г.</vt:lpwstr>
  </property>
  <property fmtid="{D5CDD505-2E9C-101B-9397-08002B2CF9AE}" pid="41" name="txt_2_2_p10" linkTarget="txt_2_2_p10">
    <vt:lpwstr>Этап 2: Укрепленная сборка трубопроводов 3-его тепловывода без врезок в 1,2 тепловывода (Приложение 1.2 к ТЗ)</vt:lpwstr>
  </property>
  <property fmtid="{D5CDD505-2E9C-101B-9397-08002B2CF9AE}" pid="42" name="txt_2_2_p11" linkTarget="txt_2_2_p11">
    <vt:lpwstr>Начало работ по этапу       Х+54</vt:lpwstr>
  </property>
  <property fmtid="{D5CDD505-2E9C-101B-9397-08002B2CF9AE}" pid="43" name="txt_2_2_p12" linkTarget="txt_2_2_p12">
    <vt:lpwstr>Окончание работ по этапу  Х+119</vt:lpwstr>
  </property>
  <property fmtid="{D5CDD505-2E9C-101B-9397-08002B2CF9AE}" pid="44" name="txt_2_2_p13" linkTarget="txt_2_2_p13">
    <vt:lpwstr>Продолжительность работ (календарных дней)  65</vt:lpwstr>
  </property>
  <property fmtid="{D5CDD505-2E9C-101B-9397-08002B2CF9AE}" pid="45" name="txt_2_2_p14" linkTarget="txt_2_2_p14">
    <vt:lpwstr/>
  </property>
  <property fmtid="{D5CDD505-2E9C-101B-9397-08002B2CF9AE}" pid="46" name="txt_2_2_p15" linkTarget="txt_2_2_p15">
    <vt:lpwstr>Этап 3: Демонтаж/монтаж расходомеров на 1-м и 2-м тепловыводах. Монтаж и подключение 3-го тепловывода в существующие 1-й и 2-й тепловыводы (Приложение 1.2 к ТЗ)</vt:lpwstr>
  </property>
  <property fmtid="{D5CDD505-2E9C-101B-9397-08002B2CF9AE}" pid="47" name="txt_2_2_p16" linkTarget="txt_2_2_p16">
    <vt:lpwstr>Начало работ по этапу Х+119</vt:lpwstr>
  </property>
  <property fmtid="{D5CDD505-2E9C-101B-9397-08002B2CF9AE}" pid="48" name="txt_2_2_p17" linkTarget="txt_2_2_p17">
    <vt:lpwstr>Окончание работ по этапу  Х+147</vt:lpwstr>
  </property>
  <property fmtid="{D5CDD505-2E9C-101B-9397-08002B2CF9AE}" pid="49" name="txt_2_2_p18" linkTarget="txt_2_2_p18">
    <vt:lpwstr>Продолжительность работ (календарных дней)  28</vt:lpwstr>
  </property>
  <property fmtid="{D5CDD505-2E9C-101B-9397-08002B2CF9AE}" pid="50" name="txt_2_2_p19" linkTarget="txt_2_2_p19">
    <vt:lpwstr/>
  </property>
  <property fmtid="{D5CDD505-2E9C-101B-9397-08002B2CF9AE}" pid="51" name="txt_2_2_p2" linkTarget="txt_2_2_p2">
    <vt:lpwstr>Окончание: дата, на 538 дней превышающая дату начала работ.</vt:lpwstr>
  </property>
  <property fmtid="{D5CDD505-2E9C-101B-9397-08002B2CF9AE}" pid="52" name="txt_2_2_p20" linkTarget="txt_2_2_p20">
    <vt:lpwstr>Этап 4: Строительно-монтажные работы (далее СМР) и пусконаладочные работы (далее ПНР) контрольно-измерительных приборов и автоматики (далее КИПиА) на 1,2 и 3-м тепловыводах (Приложение 1.2 к ТЗ)</vt:lpwstr>
  </property>
  <property fmtid="{D5CDD505-2E9C-101B-9397-08002B2CF9AE}" pid="53" name="txt_2_2_p21" linkTarget="txt_2_2_p21">
    <vt:lpwstr>Начало работ по этапу  Х+55</vt:lpwstr>
  </property>
  <property fmtid="{D5CDD505-2E9C-101B-9397-08002B2CF9AE}" pid="54" name="txt_2_2_p22" linkTarget="txt_2_2_p22">
    <vt:lpwstr>Окончание работ по этапу  Х+147</vt:lpwstr>
  </property>
  <property fmtid="{D5CDD505-2E9C-101B-9397-08002B2CF9AE}" pid="55" name="txt_2_2_p23" linkTarget="txt_2_2_p23">
    <vt:lpwstr>Продолжительность работ (календарных дней)  92</vt:lpwstr>
  </property>
  <property fmtid="{D5CDD505-2E9C-101B-9397-08002B2CF9AE}" pid="56" name="txt_2_2_p24" linkTarget="txt_2_2_p24">
    <vt:lpwstr/>
  </property>
  <property fmtid="{D5CDD505-2E9C-101B-9397-08002B2CF9AE}" pid="57" name="txt_2_2_p3" linkTarget="txt_2_2_p3">
    <vt:lpwstr>Промежуточные сроки (Этапы работ) определяются с учетом длительностей выполнения этапов работ.</vt:lpwstr>
  </property>
  <property fmtid="{D5CDD505-2E9C-101B-9397-08002B2CF9AE}" pid="58" name="txt_2_2_p4" linkTarget="txt_2_2_p4">
    <vt:lpwstr/>
  </property>
  <property fmtid="{D5CDD505-2E9C-101B-9397-08002B2CF9AE}" pid="59" name="txt_2_2_p5" linkTarget="txt_2_2_p5">
    <vt:lpwstr>Этап 1: Общестроительные работы за пределами ОГК (Приложение 1.2 к ТЗ)</vt:lpwstr>
  </property>
  <property fmtid="{D5CDD505-2E9C-101B-9397-08002B2CF9AE}" pid="60" name="txt_2_2_p6" linkTarget="txt_2_2_p6">
    <vt:lpwstr>Начало работ по этапу Х</vt:lpwstr>
  </property>
  <property fmtid="{D5CDD505-2E9C-101B-9397-08002B2CF9AE}" pid="61" name="txt_2_2_p7" linkTarget="txt_2_2_p7">
    <vt:lpwstr>Окончание работ по этапу    Х+119</vt:lpwstr>
  </property>
  <property fmtid="{D5CDD505-2E9C-101B-9397-08002B2CF9AE}" pid="62" name="txt_2_2_p8" linkTarget="txt_2_2_p8">
    <vt:lpwstr>Продолжительность работ (календарных дней)     119</vt:lpwstr>
  </property>
  <property fmtid="{D5CDD505-2E9C-101B-9397-08002B2CF9AE}" pid="63" name="txt_2_2_p9" linkTarget="txt_2_2_p9">
    <vt:lpwstr/>
  </property>
  <property fmtid="{D5CDD505-2E9C-101B-9397-08002B2CF9AE}" pid="64" name="txt_2_3_p1" linkTarget="txt_2_3_p1">
    <vt:lpwstr>Не требуется/ Не позднее чем за 20 календарных дней до начала работ подрядчик обязан согласовать с заказчиком проект производства работ/ линейный/ сетевой график.</vt:lpwstr>
  </property>
  <property fmtid="{D5CDD505-2E9C-101B-9397-08002B2CF9AE}" pid="65" name="txt_2_3_p2" linkTarget="txt_2_3_p2">
    <vt:lpwstr>График разрабатывается в программе MS Project и должен содержать:</vt:lpwstr>
  </property>
  <property fmtid="{D5CDD505-2E9C-101B-9397-08002B2CF9AE}" pid="66" name="txt_2_3_p3" linkTarget="txt_2_3_p3">
    <vt:lpwstr>- трудозатраты по работам, подлежащим выполнению;</vt:lpwstr>
  </property>
  <property fmtid="{D5CDD505-2E9C-101B-9397-08002B2CF9AE}" pid="67" name="txt_2_3_p4" linkTarget="txt_2_3_p4">
    <vt:lpwstr>- численность персонала, сменность по каждому виду работ;</vt:lpwstr>
  </property>
  <property fmtid="{D5CDD505-2E9C-101B-9397-08002B2CF9AE}" pid="68" name="txt_2_5" linkTarget="txt_2_5">
    <vt:lpwstr>При необходимости</vt:lpwstr>
  </property>
  <property fmtid="{D5CDD505-2E9C-101B-9397-08002B2CF9AE}" pid="69" name="txt_2_6_p1" linkTarget="txt_2_6_p1">
    <vt:lpwstr/>
  </property>
  <property fmtid="{D5CDD505-2E9C-101B-9397-08002B2CF9AE}" pid="70" name="txt_2_6_p2" linkTarget="txt_2_6_p2">
    <vt:lpwstr>узлы и оборудование, входящее в состав объекта,</vt:lpwstr>
  </property>
  <property fmtid="{D5CDD505-2E9C-101B-9397-08002B2CF9AE}" pid="71" name="txt_2_6_p3" linkTarget="txt_2_6_p3">
    <vt:lpwstr>Подрядчик должен согласовать с заказчиком техническую возможность подключения оборудования, возможность предоставления заказчиком оборудованных помещений под численный состав с размещением, мастерских или складских помещений..В процессе выполнения работ </vt:lpwstr>
  </property>
  <property fmtid="{D5CDD505-2E9C-101B-9397-08002B2CF9AE}" pid="72" name="txt_2_6_p4" linkTarget="txt_2_6_p4">
    <vt:lpwstr>Согласованный пакет технической/ исполнительной документации, в том числе на сварочные работы, предоставляется заказчику не позднее чем за 2 календарных дня до окончания ремонта и начала работы приемочной комиссии, для оценки технического состояния узлов</vt:lpwstr>
  </property>
  <property fmtid="{D5CDD505-2E9C-101B-9397-08002B2CF9AE}" pid="73" name="txt_2_6_p5" linkTarget="txt_2_6_p5">
    <vt:lpwstr>и оборудования.</vt:lpwstr>
  </property>
  <property fmtid="{D5CDD505-2E9C-101B-9397-08002B2CF9AE}" pid="74" name="txt_2_6_p6" linkTarget="txt_2_6_p6">
    <vt:lpwstr>После завершении монтажа оборудования, работающего под избыточным давлением, подрядчик предоставляет заказчику сертификаты/ декларации о соответствии указанного оборудования требованиям ТР ТС 032/2013 "О безопасности оборудования, работающего под</vt:lpwstr>
  </property>
  <property fmtid="{D5CDD505-2E9C-101B-9397-08002B2CF9AE}" pid="75" name="txt_2_6_p7" linkTarget="txt_2_6_p7">
    <vt:lpwstr>избыточным давлением".</vt:lpwstr>
  </property>
  <property fmtid="{D5CDD505-2E9C-101B-9397-08002B2CF9AE}" pid="76" name="txt_2_6_p8" linkTarget="txt_2_6_p8">
    <vt:lpwstr>В отношении смонтированного оборудования, работающего под избыточным давлением, на которое не распространяются требования ТР ТС 032/2013 "О безопасности оборудования, работающего под избыточным давлением", подрядчик проводит экспертизу промышленной</vt:lpwstr>
  </property>
  <property fmtid="{D5CDD505-2E9C-101B-9397-08002B2CF9AE}" pid="77" name="txt_2_8" linkTarget="txt_2_8">
    <vt:lpwstr>При необходимости</vt:lpwstr>
  </property>
  <property fmtid="{D5CDD505-2E9C-101B-9397-08002B2CF9AE}" pid="78" name="txt_2_9_p1" linkTarget="txt_2_9_p1">
    <vt:lpwstr>Условиями окончания работ являются:.1. Выполнение работ в полном объеме, в соответствии с п. 2.1, с подписанием актов приемки выполненных работ по каждому этапу..2. Предоставление Субподрядчиком Генподрядчику полного пакета исполнительной документации по</vt:lpwstr>
  </property>
  <property fmtid="{D5CDD505-2E9C-101B-9397-08002B2CF9AE}" pid="79" name="txt_2_9_p2" linkTarget="txt_2_9_p2">
    <vt:lpwstr/>
  </property>
  <property fmtid="{D5CDD505-2E9C-101B-9397-08002B2CF9AE}" pid="80" name="txt_2_9_p3" linkTarget="txt_2_9_p3">
    <vt:lpwstr/>
  </property>
  <property fmtid="{D5CDD505-2E9C-101B-9397-08002B2CF9AE}" pid="81" name="txt_2_9_p4" linkTarget="txt_2_9_p4">
    <vt:lpwstr/>
  </property>
  <property fmtid="{D5CDD505-2E9C-101B-9397-08002B2CF9AE}" pid="82" name="txt_2_9_p5" linkTarget="txt_2_9_p5">
    <vt:lpwstr/>
  </property>
  <property fmtid="{D5CDD505-2E9C-101B-9397-08002B2CF9AE}" pid="83" name="txt_2_9_p6" linkTarget="txt_2_9_p6">
    <vt:lpwstr/>
  </property>
  <property fmtid="{D5CDD505-2E9C-101B-9397-08002B2CF9AE}" pid="84" name="txt_2_9_p7" linkTarget="txt_2_9_p7">
    <vt:lpwstr/>
  </property>
  <property fmtid="{D5CDD505-2E9C-101B-9397-08002B2CF9AE}" pid="85" name="txt_3_1_p1" linkTarget="txt_3_1_p1">
    <vt:lpwstr>.</vt:lpwstr>
  </property>
  <property fmtid="{D5CDD505-2E9C-101B-9397-08002B2CF9AE}" pid="86" name="txt_3_1_p2" linkTarget="txt_3_1_p2">
    <vt:lpwstr/>
  </property>
  <property fmtid="{D5CDD505-2E9C-101B-9397-08002B2CF9AE}" pid="87" name="txt_3_1_p3" linkTarget="txt_3_1_p3">
    <vt:lpwstr/>
  </property>
  <property fmtid="{D5CDD505-2E9C-101B-9397-08002B2CF9AE}" pid="88" name="txt_3_1_p4" linkTarget="txt_2_9_p4">
    <vt:lpwstr/>
  </property>
  <property fmtid="{D5CDD505-2E9C-101B-9397-08002B2CF9AE}" pid="89" name="txt_3_2_p1" linkTarget="txt_3_1_p1">
    <vt:lpwstr>.</vt:lpwstr>
  </property>
  <property fmtid="{D5CDD505-2E9C-101B-9397-08002B2CF9AE}" pid="90" name="txt_3_2_p2" linkTarget="txt_3_2_p2">
    <vt:lpwstr>2. Наличие положительного опыта выполнения работ в ПАО "Фортум".</vt:lpwstr>
  </property>
  <property fmtid="{D5CDD505-2E9C-101B-9397-08002B2CF9AE}" pid="91" name="txt_3_2_p3" linkTarget="txt_3_2_p3">
    <vt:lpwstr>3. Наличие необходимого количества инженерно-технического и ремонтного/задействованного персонала, для привлечения к выполнению объема работ.</vt:lpwstr>
  </property>
  <property fmtid="{D5CDD505-2E9C-101B-9397-08002B2CF9AE}" pid="92" name="txt_3_2_p4" linkTarget="txt_3_2_p4">
    <vt:lpwstr>3.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vt:lpwstr>
  </property>
  <property fmtid="{D5CDD505-2E9C-101B-9397-08002B2CF9AE}" pid="93" name="txt_3_2_p5" linkTarget="txt_3_2_p5">
    <vt:lpwstr>рабочие (указать перечень требуемых рабочих с уточнением специализации) - опыт работ не менее 3-х лет; ИТР (указать перечень ИТР с уточнением квалификации) - опыт работы не менее 3-х лет.</vt:lpwstr>
  </property>
  <property fmtid="{D5CDD505-2E9C-101B-9397-08002B2CF9AE}" pid="94" name="txt_3_2_p6" linkTarget="txt_3_2_p6">
    <vt:lpwstr>4. Персонал подрядчика, должен быть аттестован в соответствие с требованиями правил и инструкций по технике безопасности, указанных в разделе "Техника безопасности" Приложения № .. к ТЗ.</vt:lpwstr>
  </property>
  <property fmtid="{D5CDD505-2E9C-101B-9397-08002B2CF9AE}" pid="95" name="txt_3_2_p7" linkTarget="txt_3_2_p7">
    <vt:lpwstr>5. Персонал подрядчика должен иметь допуск к выполнению специальных работ. Специальными работами следует считать: (указать специальные работы).</vt:lpwstr>
  </property>
  <property fmtid="{D5CDD505-2E9C-101B-9397-08002B2CF9AE}" pid="96" name="txt_4_1_p1" linkTarget="txt_4_1_p1">
    <vt:lpwstr/>
  </property>
  <property fmtid="{D5CDD505-2E9C-101B-9397-08002B2CF9AE}" pid="97" name="txt_4_1_p2" linkTarget="txt_4_1_p2">
    <vt:lpwstr>(с момента включения оборудования под нагрузку если иное не предусмотрено нормативной документацией)</vt:lpwstr>
  </property>
  <property fmtid="{D5CDD505-2E9C-101B-9397-08002B2CF9AE}" pid="98" name="txt_5_1" linkTarget="txt_5_1">
    <vt:lpwstr>Допускается выполнять в качестве приложения, если установлено в СТО 7.4-040</vt:lpwstr>
  </property>
  <property fmtid="{D5CDD505-2E9C-101B-9397-08002B2CF9AE}" pid="99" name="txt_2_4" linkTarget="txt_2_4">
    <vt:lpwstr>Не требуется/ Предоставляет заказчик/ Получает подрядчик.</vt:lpwstr>
  </property>
  <property fmtid="{D5CDD505-2E9C-101B-9397-08002B2CF9AE}" pid="100" name="txt_4_1_p3" linkTarget="txt_4_1_p3">
    <vt:lpwstr>___________,</vt:lpwstr>
  </property>
  <property fmtid="{D5CDD505-2E9C-101B-9397-08002B2CF9AE}" pid="101" name="txt_4_1_p4" linkTarget="txt_4_1_p4">
    <vt:lpwstr>(Проекта ,паспорта оборудования, характеристик указываются в Приложениях №3-1 к ТЗ)</vt:lpwstr>
  </property>
  <property fmtid="{D5CDD505-2E9C-101B-9397-08002B2CF9AE}" pid="102" name="txt_pril1" linkTarget="txt_pril1">
    <vt:lpwstr>Приложения:.Приложение № 1.1. Проект шифр Т238В "Организация узла смешения Тюменской ТЭЦ-2";.Приложение №1.2. Перечень этапов работ и разделов проекта;.Приложение № 2 Спецификция давальческих ТМЦ;.Приложение № 3 Перечень документов, используемых при подг</vt:lpwstr>
  </property>
  <property fmtid="{D5CDD505-2E9C-101B-9397-08002B2CF9AE}" pid="103" name="txt_pril2" linkTarget="txt_pril2">
    <vt:lpwstr/>
  </property>
  <property fmtid="{D5CDD505-2E9C-101B-9397-08002B2CF9AE}" pid="104" name="MSIP_Label_f45044c0-b6aa-4b2b-834d-65c9ef8bb134_Enabled">
    <vt:lpwstr>true</vt:lpwstr>
  </property>
  <property fmtid="{D5CDD505-2E9C-101B-9397-08002B2CF9AE}" pid="105" name="MSIP_Label_f45044c0-b6aa-4b2b-834d-65c9ef8bb134_SetDate">
    <vt:lpwstr>2021-12-09T03:43:01Z</vt:lpwstr>
  </property>
  <property fmtid="{D5CDD505-2E9C-101B-9397-08002B2CF9AE}" pid="106" name="MSIP_Label_f45044c0-b6aa-4b2b-834d-65c9ef8bb134_Method">
    <vt:lpwstr>Standard</vt:lpwstr>
  </property>
  <property fmtid="{D5CDD505-2E9C-101B-9397-08002B2CF9AE}" pid="107" name="MSIP_Label_f45044c0-b6aa-4b2b-834d-65c9ef8bb134_Name">
    <vt:lpwstr>f45044c0-b6aa-4b2b-834d-65c9ef8bb134</vt:lpwstr>
  </property>
  <property fmtid="{D5CDD505-2E9C-101B-9397-08002B2CF9AE}" pid="108" name="MSIP_Label_f45044c0-b6aa-4b2b-834d-65c9ef8bb134_SiteId">
    <vt:lpwstr>62a9c2c8-8b09-43be-a7fb-9a87875714a9</vt:lpwstr>
  </property>
  <property fmtid="{D5CDD505-2E9C-101B-9397-08002B2CF9AE}" pid="109" name="MSIP_Label_f45044c0-b6aa-4b2b-834d-65c9ef8bb134_ActionId">
    <vt:lpwstr>f92a427f-9355-4927-a579-95e3abdaaffc</vt:lpwstr>
  </property>
  <property fmtid="{D5CDD505-2E9C-101B-9397-08002B2CF9AE}" pid="110" name="MSIP_Label_f45044c0-b6aa-4b2b-834d-65c9ef8bb134_ContentBits">
    <vt:lpwstr>0</vt:lpwstr>
  </property>
</Properties>
</file>